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AD14" w14:textId="77777777" w:rsidR="00AE739D" w:rsidRPr="009E7B4B" w:rsidRDefault="00AE739D" w:rsidP="009E7B4B">
      <w:pPr>
        <w:spacing w:line="360" w:lineRule="exact"/>
        <w:rPr>
          <w:rFonts w:ascii="Arial" w:hAnsi="Arial" w:cs="Arial"/>
          <w:b/>
          <w:i/>
          <w:sz w:val="24"/>
          <w:szCs w:val="24"/>
          <w:lang w:eastAsia="el-GR"/>
        </w:rPr>
      </w:pPr>
      <w:r w:rsidRPr="009E7B4B">
        <w:rPr>
          <w:rFonts w:ascii="Arial" w:hAnsi="Arial" w:cs="Arial"/>
          <w:b/>
          <w:i/>
          <w:sz w:val="24"/>
          <w:szCs w:val="24"/>
          <w:lang w:eastAsia="el-GR"/>
        </w:rPr>
        <w:t>Μ.Γ. ΠΑΝΑΓΟΠΟΥΛΟΥ &amp;  ΣΥΝΕΡΓΑΤΕΣ</w:t>
      </w:r>
    </w:p>
    <w:p w14:paraId="77A9AC68" w14:textId="77777777" w:rsidR="00AE739D" w:rsidRPr="009E7B4B" w:rsidRDefault="00AE739D" w:rsidP="009E7B4B">
      <w:pPr>
        <w:spacing w:line="360" w:lineRule="exact"/>
        <w:rPr>
          <w:rFonts w:ascii="Arial" w:hAnsi="Arial" w:cs="Arial"/>
          <w:b/>
          <w:i/>
          <w:sz w:val="24"/>
          <w:szCs w:val="24"/>
          <w:lang w:eastAsia="el-GR"/>
        </w:rPr>
      </w:pPr>
      <w:r w:rsidRPr="009E7B4B">
        <w:rPr>
          <w:rFonts w:ascii="Arial" w:hAnsi="Arial" w:cs="Arial"/>
          <w:b/>
          <w:i/>
          <w:sz w:val="24"/>
          <w:szCs w:val="24"/>
          <w:lang w:eastAsia="el-GR"/>
        </w:rPr>
        <w:t>ΔΙΚΗΓΟΡΙΚΟ ΓΡΑΦΕΙΟ</w:t>
      </w:r>
    </w:p>
    <w:p w14:paraId="4348114F" w14:textId="77777777" w:rsidR="00AE739D" w:rsidRPr="009E7B4B" w:rsidRDefault="00AE739D" w:rsidP="009E7B4B">
      <w:pPr>
        <w:spacing w:line="360" w:lineRule="exact"/>
        <w:rPr>
          <w:rFonts w:ascii="Arial" w:hAnsi="Arial" w:cs="Arial"/>
          <w:b/>
          <w:i/>
          <w:sz w:val="24"/>
          <w:szCs w:val="24"/>
          <w:lang w:eastAsia="el-GR"/>
        </w:rPr>
      </w:pPr>
      <w:r w:rsidRPr="009E7B4B">
        <w:rPr>
          <w:rFonts w:ascii="Arial" w:hAnsi="Arial" w:cs="Arial"/>
          <w:b/>
          <w:i/>
          <w:sz w:val="24"/>
          <w:szCs w:val="24"/>
          <w:lang w:eastAsia="el-GR"/>
        </w:rPr>
        <w:t>ΗΡΟΔΟΤΟΥ 17, ΚΟΛΩΝΑΚΙ</w:t>
      </w:r>
    </w:p>
    <w:p w14:paraId="3ECCE388" w14:textId="77777777" w:rsidR="00AE739D" w:rsidRPr="009E7B4B" w:rsidRDefault="00AE739D" w:rsidP="009E7B4B">
      <w:pPr>
        <w:spacing w:line="360" w:lineRule="exact"/>
        <w:rPr>
          <w:rFonts w:ascii="Arial" w:hAnsi="Arial" w:cs="Arial"/>
          <w:b/>
          <w:i/>
          <w:sz w:val="24"/>
          <w:szCs w:val="24"/>
          <w:lang w:eastAsia="el-GR"/>
        </w:rPr>
      </w:pPr>
      <w:r w:rsidRPr="009E7B4B">
        <w:rPr>
          <w:rFonts w:ascii="Arial" w:hAnsi="Arial" w:cs="Arial"/>
          <w:b/>
          <w:i/>
          <w:sz w:val="24"/>
          <w:szCs w:val="24"/>
          <w:lang w:eastAsia="el-GR"/>
        </w:rPr>
        <w:t>Τ.Κ. 10674</w:t>
      </w:r>
    </w:p>
    <w:p w14:paraId="5541BE75" w14:textId="77777777" w:rsidR="00AE739D" w:rsidRPr="009E7B4B" w:rsidRDefault="00AE739D" w:rsidP="009E7B4B">
      <w:pPr>
        <w:spacing w:line="360" w:lineRule="exact"/>
        <w:rPr>
          <w:rFonts w:ascii="Arial" w:hAnsi="Arial" w:cs="Arial"/>
          <w:b/>
          <w:i/>
          <w:sz w:val="24"/>
          <w:szCs w:val="24"/>
          <w:lang w:eastAsia="el-GR"/>
        </w:rPr>
      </w:pPr>
      <w:proofErr w:type="spellStart"/>
      <w:r w:rsidRPr="009E7B4B">
        <w:rPr>
          <w:rFonts w:ascii="Arial" w:hAnsi="Arial" w:cs="Arial"/>
          <w:b/>
          <w:i/>
          <w:sz w:val="24"/>
          <w:szCs w:val="24"/>
          <w:lang w:eastAsia="el-GR"/>
        </w:rPr>
        <w:t>Τηλ</w:t>
      </w:r>
      <w:proofErr w:type="spellEnd"/>
      <w:r w:rsidRPr="009E7B4B">
        <w:rPr>
          <w:rFonts w:ascii="Arial" w:hAnsi="Arial" w:cs="Arial"/>
          <w:b/>
          <w:i/>
          <w:sz w:val="24"/>
          <w:szCs w:val="24"/>
          <w:lang w:eastAsia="el-GR"/>
        </w:rPr>
        <w:t>: 210-7228055</w:t>
      </w:r>
    </w:p>
    <w:p w14:paraId="5634777A" w14:textId="77777777" w:rsidR="00AE739D" w:rsidRPr="009E7B4B" w:rsidRDefault="00AE739D" w:rsidP="009E7B4B">
      <w:pPr>
        <w:spacing w:line="360" w:lineRule="exact"/>
        <w:rPr>
          <w:rFonts w:ascii="Arial" w:hAnsi="Arial" w:cs="Arial"/>
          <w:b/>
          <w:i/>
          <w:sz w:val="24"/>
          <w:szCs w:val="24"/>
          <w:lang w:val="en-ID" w:eastAsia="el-GR"/>
        </w:rPr>
      </w:pPr>
      <w:r w:rsidRPr="009E7B4B">
        <w:rPr>
          <w:rFonts w:ascii="Arial" w:hAnsi="Arial" w:cs="Arial"/>
          <w:b/>
          <w:i/>
          <w:sz w:val="24"/>
          <w:szCs w:val="24"/>
          <w:lang w:val="en-US" w:eastAsia="el-GR"/>
        </w:rPr>
        <w:t xml:space="preserve">e-mail: </w:t>
      </w:r>
      <w:r w:rsidR="0027389C">
        <w:fldChar w:fldCharType="begin"/>
      </w:r>
      <w:r w:rsidR="0027389C" w:rsidRPr="0023583F">
        <w:rPr>
          <w:lang w:val="en-US"/>
        </w:rPr>
        <w:instrText xml:space="preserve"> HYPERLINK "mailto:m.panagopoulou@mplawoffice.gr" </w:instrText>
      </w:r>
      <w:r w:rsidR="0027389C">
        <w:fldChar w:fldCharType="separate"/>
      </w:r>
      <w:r w:rsidRPr="009E7B4B">
        <w:rPr>
          <w:rStyle w:val="-"/>
          <w:rFonts w:ascii="Arial" w:hAnsi="Arial" w:cs="Arial"/>
          <w:b/>
          <w:i/>
          <w:sz w:val="24"/>
          <w:szCs w:val="24"/>
          <w:lang w:val="en-ID" w:eastAsia="el-GR"/>
        </w:rPr>
        <w:t>m.panagopoulou@mplawoffice.gr</w:t>
      </w:r>
      <w:r w:rsidR="0027389C">
        <w:rPr>
          <w:rStyle w:val="-"/>
          <w:rFonts w:ascii="Arial" w:hAnsi="Arial" w:cs="Arial"/>
          <w:b/>
          <w:i/>
          <w:sz w:val="24"/>
          <w:szCs w:val="24"/>
          <w:lang w:val="en-ID" w:eastAsia="el-GR"/>
        </w:rPr>
        <w:fldChar w:fldCharType="end"/>
      </w:r>
    </w:p>
    <w:p w14:paraId="35D86F85" w14:textId="77777777" w:rsidR="00AE739D" w:rsidRPr="009E7B4B" w:rsidRDefault="00AE739D" w:rsidP="009E7B4B">
      <w:pPr>
        <w:spacing w:line="360" w:lineRule="exact"/>
        <w:rPr>
          <w:rFonts w:ascii="Arial" w:hAnsi="Arial" w:cs="Arial"/>
          <w:b/>
          <w:sz w:val="24"/>
          <w:szCs w:val="24"/>
          <w:lang w:val="en-ID"/>
        </w:rPr>
      </w:pPr>
    </w:p>
    <w:p w14:paraId="4B3AFFE2" w14:textId="77777777" w:rsidR="00AE739D" w:rsidRPr="009E7B4B" w:rsidRDefault="00AE739D" w:rsidP="009E7B4B">
      <w:pPr>
        <w:spacing w:line="360" w:lineRule="exact"/>
        <w:rPr>
          <w:rFonts w:ascii="Arial" w:hAnsi="Arial" w:cs="Arial"/>
          <w:b/>
          <w:sz w:val="24"/>
          <w:szCs w:val="24"/>
          <w:lang w:val="en-US"/>
        </w:rPr>
      </w:pPr>
    </w:p>
    <w:p w14:paraId="31774E47" w14:textId="77777777" w:rsidR="00AE739D" w:rsidRPr="009E7B4B" w:rsidRDefault="00AE739D" w:rsidP="009E7B4B">
      <w:pPr>
        <w:spacing w:line="360" w:lineRule="exact"/>
        <w:jc w:val="center"/>
        <w:rPr>
          <w:rFonts w:ascii="Arial" w:hAnsi="Arial" w:cs="Arial"/>
          <w:b/>
          <w:sz w:val="24"/>
          <w:szCs w:val="24"/>
        </w:rPr>
      </w:pPr>
      <w:r w:rsidRPr="009E7B4B">
        <w:rPr>
          <w:rFonts w:ascii="Arial" w:hAnsi="Arial" w:cs="Arial"/>
          <w:b/>
          <w:sz w:val="24"/>
          <w:szCs w:val="24"/>
        </w:rPr>
        <w:t>ΓΝΩΜΟΔΟΤΗΣΗ</w:t>
      </w:r>
    </w:p>
    <w:p w14:paraId="4902D714" w14:textId="77777777" w:rsidR="00AE739D" w:rsidRPr="009E7B4B" w:rsidRDefault="00AE739D" w:rsidP="009E7B4B">
      <w:pPr>
        <w:spacing w:line="360" w:lineRule="exact"/>
        <w:jc w:val="both"/>
        <w:rPr>
          <w:rFonts w:ascii="Arial" w:hAnsi="Arial" w:cs="Arial"/>
          <w:b/>
          <w:sz w:val="24"/>
          <w:szCs w:val="24"/>
        </w:rPr>
      </w:pPr>
    </w:p>
    <w:p w14:paraId="16CE5718" w14:textId="4087F475" w:rsidR="00AE739D" w:rsidRPr="009E7B4B" w:rsidRDefault="00AE739D" w:rsidP="009E7B4B">
      <w:pPr>
        <w:spacing w:line="360" w:lineRule="exact"/>
        <w:jc w:val="both"/>
        <w:rPr>
          <w:rFonts w:ascii="Arial" w:hAnsi="Arial" w:cs="Arial"/>
          <w:sz w:val="24"/>
          <w:szCs w:val="24"/>
        </w:rPr>
      </w:pPr>
      <w:r w:rsidRPr="009E7B4B">
        <w:rPr>
          <w:rFonts w:ascii="Arial" w:hAnsi="Arial" w:cs="Arial"/>
          <w:sz w:val="24"/>
          <w:szCs w:val="24"/>
        </w:rPr>
        <w:t>Με αφορμή την εισαγωγή σε πρότυπη δίκη της με ΑΓ</w:t>
      </w:r>
      <w:r w:rsidR="003F516C" w:rsidRPr="009E7B4B">
        <w:rPr>
          <w:rFonts w:ascii="Arial" w:hAnsi="Arial" w:cs="Arial"/>
          <w:sz w:val="24"/>
          <w:szCs w:val="24"/>
        </w:rPr>
        <w:t>7562/2024</w:t>
      </w:r>
      <w:r w:rsidRPr="009E7B4B">
        <w:rPr>
          <w:rFonts w:ascii="Arial" w:hAnsi="Arial" w:cs="Arial"/>
          <w:sz w:val="24"/>
          <w:szCs w:val="24"/>
        </w:rPr>
        <w:t xml:space="preserve"> αγωγής</w:t>
      </w:r>
      <w:r w:rsidR="009E7B4B">
        <w:rPr>
          <w:rFonts w:ascii="Arial" w:hAnsi="Arial" w:cs="Arial"/>
          <w:sz w:val="24"/>
          <w:szCs w:val="24"/>
        </w:rPr>
        <w:t xml:space="preserve"> δημοσίου υπαλλήλου</w:t>
      </w:r>
      <w:r w:rsidRPr="009E7B4B">
        <w:rPr>
          <w:rFonts w:ascii="Arial" w:hAnsi="Arial" w:cs="Arial"/>
          <w:sz w:val="24"/>
          <w:szCs w:val="24"/>
        </w:rPr>
        <w:t xml:space="preserve"> στην οποία </w:t>
      </w:r>
      <w:r w:rsidR="009E7B4B">
        <w:rPr>
          <w:rFonts w:ascii="Arial" w:hAnsi="Arial" w:cs="Arial"/>
          <w:sz w:val="24"/>
          <w:szCs w:val="24"/>
        </w:rPr>
        <w:t xml:space="preserve">η </w:t>
      </w:r>
      <w:r w:rsidRPr="009E7B4B">
        <w:rPr>
          <w:rFonts w:ascii="Arial" w:hAnsi="Arial" w:cs="Arial"/>
          <w:sz w:val="24"/>
          <w:szCs w:val="24"/>
        </w:rPr>
        <w:t xml:space="preserve">ΑΔΕΔΥ άσκησε πρόσθετη παρέμβαση και τον ορισμό δικασίμου στις 6.6.2025 στην </w:t>
      </w:r>
      <w:r w:rsidR="009E7B4B">
        <w:rPr>
          <w:rFonts w:ascii="Arial" w:hAnsi="Arial" w:cs="Arial"/>
          <w:sz w:val="24"/>
          <w:szCs w:val="24"/>
        </w:rPr>
        <w:t xml:space="preserve">Μείζονα </w:t>
      </w:r>
      <w:r w:rsidRPr="009E7B4B">
        <w:rPr>
          <w:rFonts w:ascii="Arial" w:hAnsi="Arial" w:cs="Arial"/>
          <w:sz w:val="24"/>
          <w:szCs w:val="24"/>
        </w:rPr>
        <w:t>Ολομέλεια του Συμβουλίου της Επικρατείας μου ετέθησαν τα εξής ερωτήματα:</w:t>
      </w:r>
    </w:p>
    <w:p w14:paraId="571C98B8" w14:textId="77777777" w:rsidR="00AE739D" w:rsidRPr="009E7B4B" w:rsidRDefault="00AE739D" w:rsidP="009E7B4B">
      <w:pPr>
        <w:spacing w:line="360" w:lineRule="exact"/>
        <w:jc w:val="both"/>
        <w:rPr>
          <w:rFonts w:ascii="Arial" w:hAnsi="Arial" w:cs="Arial"/>
          <w:b/>
          <w:sz w:val="24"/>
          <w:szCs w:val="24"/>
        </w:rPr>
      </w:pPr>
    </w:p>
    <w:p w14:paraId="7F1BBC6E" w14:textId="31B5B939" w:rsidR="00AE739D" w:rsidRPr="009E7B4B" w:rsidRDefault="003F516C" w:rsidP="009E7B4B">
      <w:pPr>
        <w:spacing w:line="360" w:lineRule="exact"/>
        <w:jc w:val="both"/>
        <w:rPr>
          <w:rFonts w:ascii="Arial" w:hAnsi="Arial" w:cs="Arial"/>
          <w:b/>
          <w:sz w:val="24"/>
          <w:szCs w:val="24"/>
        </w:rPr>
      </w:pPr>
      <w:r w:rsidRPr="009E7B4B">
        <w:rPr>
          <w:rFonts w:ascii="Arial" w:hAnsi="Arial" w:cs="Arial"/>
          <w:b/>
          <w:sz w:val="24"/>
          <w:szCs w:val="24"/>
        </w:rPr>
        <w:t>Ι</w:t>
      </w:r>
      <w:r w:rsidR="00AE739D" w:rsidRPr="009E7B4B">
        <w:rPr>
          <w:rFonts w:ascii="Arial" w:hAnsi="Arial" w:cs="Arial"/>
          <w:b/>
          <w:sz w:val="24"/>
          <w:szCs w:val="24"/>
        </w:rPr>
        <w:t>. Ερωτήματα.</w:t>
      </w:r>
    </w:p>
    <w:p w14:paraId="6618D63F" w14:textId="77777777" w:rsidR="00AE739D" w:rsidRPr="009E7B4B" w:rsidRDefault="00AE739D" w:rsidP="009E7B4B">
      <w:pPr>
        <w:spacing w:line="360" w:lineRule="exact"/>
        <w:jc w:val="both"/>
        <w:rPr>
          <w:rFonts w:ascii="Arial" w:hAnsi="Arial" w:cs="Arial"/>
          <w:sz w:val="24"/>
          <w:szCs w:val="24"/>
        </w:rPr>
      </w:pPr>
    </w:p>
    <w:p w14:paraId="61E02CB1" w14:textId="3F7DC45C" w:rsidR="00AE739D" w:rsidRPr="009E7B4B" w:rsidRDefault="00AE739D" w:rsidP="009E7B4B">
      <w:pPr>
        <w:spacing w:line="360" w:lineRule="exact"/>
        <w:jc w:val="both"/>
        <w:rPr>
          <w:rFonts w:ascii="Arial" w:hAnsi="Arial" w:cs="Arial"/>
          <w:sz w:val="24"/>
          <w:szCs w:val="24"/>
        </w:rPr>
      </w:pPr>
      <w:r w:rsidRPr="009E7B4B">
        <w:rPr>
          <w:rFonts w:ascii="Arial" w:hAnsi="Arial" w:cs="Arial"/>
          <w:sz w:val="24"/>
          <w:szCs w:val="24"/>
        </w:rPr>
        <w:t>Ενόψει των ανωτέρω εξελίξεων μου ετέθη</w:t>
      </w:r>
      <w:r w:rsidR="003F516C" w:rsidRPr="009E7B4B">
        <w:rPr>
          <w:rFonts w:ascii="Arial" w:hAnsi="Arial" w:cs="Arial"/>
          <w:sz w:val="24"/>
          <w:szCs w:val="24"/>
        </w:rPr>
        <w:t xml:space="preserve"> το ερώτημα των συνεπειών της </w:t>
      </w:r>
      <w:r w:rsidR="00000367" w:rsidRPr="009E7B4B">
        <w:rPr>
          <w:rFonts w:ascii="Arial" w:hAnsi="Arial" w:cs="Arial"/>
          <w:sz w:val="24"/>
          <w:szCs w:val="24"/>
        </w:rPr>
        <w:t xml:space="preserve">εισαγωγής σε πρότυπη δίκη της υποθέσεως στην </w:t>
      </w:r>
      <w:r w:rsidR="003F516C" w:rsidRPr="009E7B4B">
        <w:rPr>
          <w:rFonts w:ascii="Arial" w:hAnsi="Arial" w:cs="Arial"/>
          <w:sz w:val="24"/>
          <w:szCs w:val="24"/>
        </w:rPr>
        <w:t xml:space="preserve">Ολομέλεια του </w:t>
      </w:r>
      <w:r w:rsidR="00B25DA7" w:rsidRPr="009E7B4B">
        <w:rPr>
          <w:rFonts w:ascii="Arial" w:hAnsi="Arial" w:cs="Arial"/>
          <w:sz w:val="24"/>
          <w:szCs w:val="24"/>
        </w:rPr>
        <w:t xml:space="preserve">Συμβουλίου της Επικρατείας </w:t>
      </w:r>
      <w:r w:rsidR="003F516C" w:rsidRPr="009E7B4B">
        <w:rPr>
          <w:rFonts w:ascii="Arial" w:hAnsi="Arial" w:cs="Arial"/>
          <w:sz w:val="24"/>
          <w:szCs w:val="24"/>
        </w:rPr>
        <w:t xml:space="preserve">επί των εκκρεμών </w:t>
      </w:r>
      <w:r w:rsidR="00000367" w:rsidRPr="009E7B4B">
        <w:rPr>
          <w:rFonts w:ascii="Arial" w:hAnsi="Arial" w:cs="Arial"/>
          <w:sz w:val="24"/>
          <w:szCs w:val="24"/>
        </w:rPr>
        <w:t xml:space="preserve">για το αυτό ζήτημα </w:t>
      </w:r>
      <w:r w:rsidR="003F516C" w:rsidRPr="009E7B4B">
        <w:rPr>
          <w:rFonts w:ascii="Arial" w:hAnsi="Arial" w:cs="Arial"/>
          <w:sz w:val="24"/>
          <w:szCs w:val="24"/>
        </w:rPr>
        <w:t>δικών, όπως και του χρονικού ορίου</w:t>
      </w:r>
      <w:r w:rsidR="00000367" w:rsidRPr="009E7B4B">
        <w:rPr>
          <w:rFonts w:ascii="Arial" w:hAnsi="Arial" w:cs="Arial"/>
          <w:sz w:val="24"/>
          <w:szCs w:val="24"/>
        </w:rPr>
        <w:t xml:space="preserve"> </w:t>
      </w:r>
      <w:r w:rsidR="00B25DA7" w:rsidRPr="009E7B4B">
        <w:rPr>
          <w:rFonts w:ascii="Arial" w:hAnsi="Arial" w:cs="Arial"/>
          <w:sz w:val="24"/>
          <w:szCs w:val="24"/>
        </w:rPr>
        <w:t xml:space="preserve">των συνεπειών </w:t>
      </w:r>
      <w:r w:rsidR="00000367" w:rsidRPr="009E7B4B">
        <w:rPr>
          <w:rFonts w:ascii="Arial" w:hAnsi="Arial" w:cs="Arial"/>
          <w:sz w:val="24"/>
          <w:szCs w:val="24"/>
        </w:rPr>
        <w:t xml:space="preserve">της αποφάσεως της Ολομέλειας του Συμβουλίου της Επικρατείας σε περίπτωση θετικής έκβασης της υπόθεσης. </w:t>
      </w:r>
    </w:p>
    <w:p w14:paraId="701F5B2A" w14:textId="77777777" w:rsidR="00AE739D" w:rsidRPr="009E7B4B" w:rsidRDefault="00AE739D" w:rsidP="009E7B4B">
      <w:pPr>
        <w:spacing w:line="360" w:lineRule="exact"/>
        <w:jc w:val="both"/>
        <w:rPr>
          <w:rFonts w:ascii="Arial" w:hAnsi="Arial" w:cs="Arial"/>
          <w:sz w:val="24"/>
          <w:szCs w:val="24"/>
        </w:rPr>
      </w:pPr>
    </w:p>
    <w:p w14:paraId="3AE806A5" w14:textId="77777777" w:rsidR="00AE739D" w:rsidRPr="009E7B4B" w:rsidRDefault="00AE739D" w:rsidP="009E7B4B">
      <w:pPr>
        <w:spacing w:line="360" w:lineRule="exact"/>
        <w:jc w:val="both"/>
        <w:rPr>
          <w:rFonts w:ascii="Arial" w:hAnsi="Arial" w:cs="Arial"/>
          <w:sz w:val="24"/>
          <w:szCs w:val="24"/>
        </w:rPr>
      </w:pPr>
    </w:p>
    <w:p w14:paraId="7253AD52" w14:textId="3B1863B4" w:rsidR="00AE739D" w:rsidRPr="009E7B4B" w:rsidRDefault="00AE739D" w:rsidP="009E7B4B">
      <w:pPr>
        <w:spacing w:line="360" w:lineRule="exact"/>
        <w:jc w:val="both"/>
        <w:rPr>
          <w:rFonts w:ascii="Arial" w:hAnsi="Arial" w:cs="Arial"/>
          <w:b/>
          <w:sz w:val="24"/>
          <w:szCs w:val="24"/>
        </w:rPr>
      </w:pPr>
      <w:r w:rsidRPr="009E7B4B">
        <w:rPr>
          <w:rFonts w:ascii="Arial" w:hAnsi="Arial" w:cs="Arial"/>
          <w:b/>
          <w:sz w:val="24"/>
          <w:szCs w:val="24"/>
        </w:rPr>
        <w:t>ΙΙ. Απαντήσεις.</w:t>
      </w:r>
    </w:p>
    <w:p w14:paraId="7B555277" w14:textId="77777777" w:rsidR="00AE739D" w:rsidRPr="009E7B4B" w:rsidRDefault="00AE739D"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Arial" w:eastAsia="Times New Roman" w:hAnsi="Arial" w:cs="Arial"/>
          <w:b/>
          <w:color w:val="000000"/>
          <w:sz w:val="24"/>
          <w:szCs w:val="24"/>
          <w:lang w:eastAsia="el-GR"/>
        </w:rPr>
      </w:pPr>
    </w:p>
    <w:p w14:paraId="73074BBA" w14:textId="20C4F98D" w:rsidR="003F516C" w:rsidRPr="009E7B4B" w:rsidRDefault="003F516C"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Arial" w:eastAsia="Times New Roman" w:hAnsi="Arial" w:cs="Arial"/>
          <w:b/>
          <w:color w:val="000000"/>
          <w:sz w:val="24"/>
          <w:szCs w:val="24"/>
          <w:lang w:eastAsia="el-GR"/>
        </w:rPr>
      </w:pPr>
      <w:r w:rsidRPr="009E7B4B">
        <w:rPr>
          <w:rFonts w:ascii="Arial" w:eastAsia="Times New Roman" w:hAnsi="Arial" w:cs="Arial"/>
          <w:b/>
          <w:color w:val="000000"/>
          <w:sz w:val="24"/>
          <w:szCs w:val="24"/>
          <w:lang w:eastAsia="el-GR"/>
        </w:rPr>
        <w:t>1. Ως προς την αναστολή προόδου</w:t>
      </w:r>
      <w:r w:rsidR="00B25DA7" w:rsidRPr="009E7B4B">
        <w:rPr>
          <w:rFonts w:ascii="Arial" w:eastAsia="Times New Roman" w:hAnsi="Arial" w:cs="Arial"/>
          <w:b/>
          <w:color w:val="000000"/>
          <w:sz w:val="24"/>
          <w:szCs w:val="24"/>
          <w:lang w:eastAsia="el-GR"/>
        </w:rPr>
        <w:t xml:space="preserve"> της δίκης επί</w:t>
      </w:r>
      <w:r w:rsidRPr="009E7B4B">
        <w:rPr>
          <w:rFonts w:ascii="Arial" w:eastAsia="Times New Roman" w:hAnsi="Arial" w:cs="Arial"/>
          <w:b/>
          <w:color w:val="000000"/>
          <w:sz w:val="24"/>
          <w:szCs w:val="24"/>
          <w:lang w:eastAsia="el-GR"/>
        </w:rPr>
        <w:t xml:space="preserve"> των εκκρεμών</w:t>
      </w:r>
      <w:r w:rsidR="00945B76">
        <w:rPr>
          <w:rFonts w:ascii="Arial" w:eastAsia="Times New Roman" w:hAnsi="Arial" w:cs="Arial"/>
          <w:b/>
          <w:color w:val="000000"/>
          <w:sz w:val="24"/>
          <w:szCs w:val="24"/>
          <w:lang w:eastAsia="el-GR"/>
        </w:rPr>
        <w:t>,</w:t>
      </w:r>
      <w:r w:rsidRPr="009E7B4B">
        <w:rPr>
          <w:rFonts w:ascii="Arial" w:eastAsia="Times New Roman" w:hAnsi="Arial" w:cs="Arial"/>
          <w:b/>
          <w:color w:val="000000"/>
          <w:sz w:val="24"/>
          <w:szCs w:val="24"/>
          <w:lang w:eastAsia="el-GR"/>
        </w:rPr>
        <w:t xml:space="preserve"> στα τακτικά διοικητικά δικαστήρια</w:t>
      </w:r>
      <w:r w:rsidR="00945B76">
        <w:rPr>
          <w:rFonts w:ascii="Arial" w:eastAsia="Times New Roman" w:hAnsi="Arial" w:cs="Arial"/>
          <w:b/>
          <w:color w:val="000000"/>
          <w:sz w:val="24"/>
          <w:szCs w:val="24"/>
          <w:lang w:eastAsia="el-GR"/>
        </w:rPr>
        <w:t>,</w:t>
      </w:r>
      <w:r w:rsidRPr="009E7B4B">
        <w:rPr>
          <w:rFonts w:ascii="Arial" w:eastAsia="Times New Roman" w:hAnsi="Arial" w:cs="Arial"/>
          <w:b/>
          <w:color w:val="000000"/>
          <w:sz w:val="24"/>
          <w:szCs w:val="24"/>
          <w:lang w:eastAsia="el-GR"/>
        </w:rPr>
        <w:t xml:space="preserve"> δικών.</w:t>
      </w:r>
    </w:p>
    <w:p w14:paraId="1BEDFF1C" w14:textId="77777777" w:rsidR="00B25DA7" w:rsidRPr="009E7B4B" w:rsidRDefault="00B25DA7"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Arial" w:eastAsia="Times New Roman" w:hAnsi="Arial" w:cs="Arial"/>
          <w:bCs/>
          <w:color w:val="000000"/>
          <w:sz w:val="24"/>
          <w:szCs w:val="24"/>
          <w:lang w:eastAsia="el-GR"/>
        </w:rPr>
      </w:pPr>
    </w:p>
    <w:p w14:paraId="5A014656" w14:textId="382FC6E5" w:rsidR="003F516C" w:rsidRPr="009E7B4B" w:rsidRDefault="003F516C"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Arial" w:eastAsia="Times New Roman" w:hAnsi="Arial" w:cs="Arial"/>
          <w:bCs/>
          <w:color w:val="000000"/>
          <w:sz w:val="24"/>
          <w:szCs w:val="24"/>
          <w:lang w:eastAsia="el-GR"/>
        </w:rPr>
      </w:pPr>
      <w:r w:rsidRPr="009E7B4B">
        <w:rPr>
          <w:rFonts w:ascii="Arial" w:eastAsia="Times New Roman" w:hAnsi="Arial" w:cs="Arial"/>
          <w:bCs/>
          <w:color w:val="000000"/>
          <w:sz w:val="24"/>
          <w:szCs w:val="24"/>
          <w:lang w:eastAsia="el-GR"/>
        </w:rPr>
        <w:t>Το άρθρο 1 παρ.3 ν.3900/2010 ορίζει τα εξής:</w:t>
      </w:r>
    </w:p>
    <w:p w14:paraId="22160EEB" w14:textId="77777777" w:rsidR="003F516C" w:rsidRPr="009E7B4B" w:rsidRDefault="003F516C"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Arial" w:eastAsia="Times New Roman" w:hAnsi="Arial" w:cs="Arial"/>
          <w:b/>
          <w:color w:val="000000"/>
          <w:sz w:val="24"/>
          <w:szCs w:val="24"/>
          <w:lang w:eastAsia="el-GR"/>
        </w:rPr>
      </w:pPr>
    </w:p>
    <w:p w14:paraId="0AA8CBAA" w14:textId="5E8BE728" w:rsidR="003F516C" w:rsidRPr="009E7B4B" w:rsidRDefault="00B25DA7"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Arial" w:eastAsia="Times New Roman" w:hAnsi="Arial" w:cs="Arial"/>
          <w:i/>
          <w:iCs/>
          <w:color w:val="000000"/>
          <w:sz w:val="24"/>
          <w:szCs w:val="24"/>
          <w:lang w:eastAsia="el-GR"/>
        </w:rPr>
      </w:pPr>
      <w:r w:rsidRPr="009E7B4B">
        <w:rPr>
          <w:rFonts w:ascii="Arial" w:eastAsia="Times New Roman" w:hAnsi="Arial" w:cs="Arial"/>
          <w:i/>
          <w:iCs/>
          <w:color w:val="000000"/>
          <w:sz w:val="24"/>
          <w:szCs w:val="24"/>
          <w:lang w:eastAsia="el-GR"/>
        </w:rPr>
        <w:t>«</w:t>
      </w:r>
      <w:r w:rsidR="003F516C" w:rsidRPr="009E7B4B">
        <w:rPr>
          <w:rFonts w:ascii="Arial" w:eastAsia="Times New Roman" w:hAnsi="Arial" w:cs="Arial"/>
          <w:i/>
          <w:iCs/>
          <w:color w:val="000000"/>
          <w:sz w:val="24"/>
          <w:szCs w:val="24"/>
          <w:lang w:eastAsia="el-GR"/>
        </w:rPr>
        <w:t xml:space="preserve">3. Από την ανάρτηση της γνωστοποίησης της πράξης της τριμελούς επιτροπής ή της απόφασης διοικητικού δικαστηρίου περί υποβολής προδικαστικού ερωτήματος στον </w:t>
      </w:r>
      <w:proofErr w:type="spellStart"/>
      <w:r w:rsidR="003F516C" w:rsidRPr="009E7B4B">
        <w:rPr>
          <w:rFonts w:ascii="Arial" w:eastAsia="Times New Roman" w:hAnsi="Arial" w:cs="Arial"/>
          <w:i/>
          <w:iCs/>
          <w:color w:val="000000"/>
          <w:sz w:val="24"/>
          <w:szCs w:val="24"/>
          <w:lang w:eastAsia="el-GR"/>
        </w:rPr>
        <w:t>ιστότοπο</w:t>
      </w:r>
      <w:proofErr w:type="spellEnd"/>
      <w:r w:rsidR="003F516C" w:rsidRPr="009E7B4B">
        <w:rPr>
          <w:rFonts w:ascii="Arial" w:eastAsia="Times New Roman" w:hAnsi="Arial" w:cs="Arial"/>
          <w:i/>
          <w:iCs/>
          <w:color w:val="000000"/>
          <w:sz w:val="24"/>
          <w:szCs w:val="24"/>
          <w:lang w:eastAsia="el-GR"/>
        </w:rPr>
        <w:t xml:space="preserve"> της Γενικής Επιτροπείας της Επικρατείας των τακτικών διοικητικών δικαστηρίων σύμφωνα με τις παρ. 1 και 2, αντιστοίχως, αναστέλλεται η διαδικασία έκδοσης απόφασης επί υποθέσεων στις οποίες τίθεται το ίδιο νομικό ζήτημα με εκείνο που αφορά η πράξη της τριμελούς επιτροπής ή η απόφαση του διοικητικού δικαστηρίου περί υποβολής </w:t>
      </w:r>
      <w:r w:rsidR="003F516C" w:rsidRPr="009E7B4B">
        <w:rPr>
          <w:rFonts w:ascii="Arial" w:eastAsia="Times New Roman" w:hAnsi="Arial" w:cs="Arial"/>
          <w:i/>
          <w:iCs/>
          <w:color w:val="000000"/>
          <w:sz w:val="24"/>
          <w:szCs w:val="24"/>
          <w:lang w:eastAsia="el-GR"/>
        </w:rPr>
        <w:lastRenderedPageBreak/>
        <w:t>προδικαστικού ερωτήματος. Η αναστολή δεν καταλαμβάνει την προσωρινή δικαστική προστασία. Κάθε διάδικος σε εκκρεμή δίκη, στην οποία τίθεται το ίδιο ως άνω ζήτημα, μπορεί να καταθέτει υπόμνημα, αναπτύσσοντας τους ισχυρισμούς του σχετικά με το ζήτημα αυτό. Το υπόμνημα κατατίθεται στη Γραμματεία του Δικαστηρίου, ενώπιον του οποίου εκκρεμεί το ένδικο βοήθημα ή μέσο, δεκαπέντε (15) πλήρεις ημέρες πριν από την ορισθείσα δικάσιμο και διαβιβάζεται στο Συμβούλιο της Επικρατείας υπηρεσιακώς</w:t>
      </w:r>
      <w:r w:rsidRPr="009E7B4B">
        <w:rPr>
          <w:rFonts w:ascii="Arial" w:eastAsia="Times New Roman" w:hAnsi="Arial" w:cs="Arial"/>
          <w:i/>
          <w:iCs/>
          <w:color w:val="000000"/>
          <w:sz w:val="24"/>
          <w:szCs w:val="24"/>
          <w:lang w:eastAsia="el-GR"/>
        </w:rPr>
        <w:t>»</w:t>
      </w:r>
      <w:r w:rsidR="003F516C" w:rsidRPr="009E7B4B">
        <w:rPr>
          <w:rFonts w:ascii="Arial" w:eastAsia="Times New Roman" w:hAnsi="Arial" w:cs="Arial"/>
          <w:i/>
          <w:iCs/>
          <w:color w:val="000000"/>
          <w:sz w:val="24"/>
          <w:szCs w:val="24"/>
          <w:lang w:eastAsia="el-GR"/>
        </w:rPr>
        <w:t>.</w:t>
      </w:r>
    </w:p>
    <w:p w14:paraId="6151646F" w14:textId="77777777" w:rsidR="003F516C" w:rsidRPr="009E7B4B" w:rsidRDefault="003F516C"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Arial" w:eastAsia="Times New Roman" w:hAnsi="Arial" w:cs="Arial"/>
          <w:i/>
          <w:iCs/>
          <w:color w:val="000000"/>
          <w:sz w:val="24"/>
          <w:szCs w:val="24"/>
          <w:lang w:eastAsia="el-GR"/>
        </w:rPr>
      </w:pPr>
    </w:p>
    <w:p w14:paraId="75EBD360" w14:textId="51813A7D" w:rsidR="003F516C" w:rsidRPr="009E7B4B" w:rsidRDefault="003F516C"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Arial" w:eastAsia="Times New Roman" w:hAnsi="Arial" w:cs="Arial"/>
          <w:color w:val="000000"/>
          <w:sz w:val="24"/>
          <w:szCs w:val="24"/>
          <w:lang w:eastAsia="el-GR"/>
        </w:rPr>
      </w:pPr>
      <w:r w:rsidRPr="009E7B4B">
        <w:rPr>
          <w:rFonts w:ascii="Arial" w:eastAsia="Times New Roman" w:hAnsi="Arial" w:cs="Arial"/>
          <w:color w:val="000000"/>
          <w:sz w:val="24"/>
          <w:szCs w:val="24"/>
          <w:lang w:eastAsia="el-GR"/>
        </w:rPr>
        <w:t xml:space="preserve">Ως εκ τούτου, από τις 17.1.2025 οπόταν αναρτήθηκε στον επίσημο </w:t>
      </w:r>
      <w:proofErr w:type="spellStart"/>
      <w:r w:rsidRPr="009E7B4B">
        <w:rPr>
          <w:rFonts w:ascii="Arial" w:eastAsia="Times New Roman" w:hAnsi="Arial" w:cs="Arial"/>
          <w:color w:val="000000"/>
          <w:sz w:val="24"/>
          <w:szCs w:val="24"/>
          <w:lang w:eastAsia="el-GR"/>
        </w:rPr>
        <w:t>ιστότοπο</w:t>
      </w:r>
      <w:proofErr w:type="spellEnd"/>
      <w:r w:rsidRPr="009E7B4B">
        <w:rPr>
          <w:rFonts w:ascii="Arial" w:eastAsia="Times New Roman" w:hAnsi="Arial" w:cs="Arial"/>
          <w:color w:val="000000"/>
          <w:sz w:val="24"/>
          <w:szCs w:val="24"/>
          <w:lang w:eastAsia="el-GR"/>
        </w:rPr>
        <w:t xml:space="preserve"> του </w:t>
      </w:r>
      <w:r w:rsidR="00B25DA7" w:rsidRPr="009E7B4B">
        <w:rPr>
          <w:rFonts w:ascii="Arial" w:eastAsia="Times New Roman" w:hAnsi="Arial" w:cs="Arial"/>
          <w:color w:val="000000"/>
          <w:sz w:val="24"/>
          <w:szCs w:val="24"/>
          <w:lang w:eastAsia="el-GR"/>
        </w:rPr>
        <w:t>Συμβουλίου</w:t>
      </w:r>
      <w:r w:rsidRPr="009E7B4B">
        <w:rPr>
          <w:rFonts w:ascii="Arial" w:eastAsia="Times New Roman" w:hAnsi="Arial" w:cs="Arial"/>
          <w:color w:val="000000"/>
          <w:sz w:val="24"/>
          <w:szCs w:val="24"/>
          <w:lang w:eastAsia="el-GR"/>
        </w:rPr>
        <w:t xml:space="preserve"> της Επικρατείας η </w:t>
      </w:r>
      <w:r w:rsidR="009E7B4B">
        <w:rPr>
          <w:rFonts w:ascii="Arial" w:eastAsia="Times New Roman" w:hAnsi="Arial" w:cs="Arial"/>
          <w:color w:val="000000"/>
          <w:sz w:val="24"/>
          <w:szCs w:val="24"/>
          <w:lang w:eastAsia="el-GR"/>
        </w:rPr>
        <w:t xml:space="preserve">πράξη </w:t>
      </w:r>
      <w:r w:rsidRPr="009E7B4B">
        <w:rPr>
          <w:rFonts w:ascii="Arial" w:eastAsia="Times New Roman" w:hAnsi="Arial" w:cs="Arial"/>
          <w:color w:val="000000"/>
          <w:sz w:val="24"/>
          <w:szCs w:val="24"/>
          <w:lang w:eastAsia="el-GR"/>
        </w:rPr>
        <w:t>ΠΝ2/16.1.2025</w:t>
      </w:r>
      <w:r w:rsidR="009E7B4B">
        <w:rPr>
          <w:rFonts w:ascii="Arial" w:eastAsia="Times New Roman" w:hAnsi="Arial" w:cs="Arial"/>
          <w:color w:val="000000"/>
          <w:sz w:val="24"/>
          <w:szCs w:val="24"/>
          <w:lang w:eastAsia="el-GR"/>
        </w:rPr>
        <w:t xml:space="preserve"> της αρμόδιας Τριμελούς Επιτροπής</w:t>
      </w:r>
      <w:r w:rsidRPr="009E7B4B">
        <w:rPr>
          <w:rFonts w:ascii="Arial" w:eastAsia="Times New Roman" w:hAnsi="Arial" w:cs="Arial"/>
          <w:color w:val="000000"/>
          <w:sz w:val="24"/>
          <w:szCs w:val="24"/>
          <w:lang w:eastAsia="el-GR"/>
        </w:rPr>
        <w:t xml:space="preserve"> περί αποδοχής του αιτήματος πρότυπης δίκης της ΑΔΕΔΥ</w:t>
      </w:r>
      <w:r w:rsidR="009E7B4B">
        <w:rPr>
          <w:rFonts w:ascii="Arial" w:eastAsia="Times New Roman" w:hAnsi="Arial" w:cs="Arial"/>
          <w:color w:val="000000"/>
          <w:sz w:val="24"/>
          <w:szCs w:val="24"/>
          <w:lang w:eastAsia="el-GR"/>
        </w:rPr>
        <w:t>,</w:t>
      </w:r>
      <w:r w:rsidRPr="009E7B4B">
        <w:rPr>
          <w:rFonts w:ascii="Arial" w:eastAsia="Times New Roman" w:hAnsi="Arial" w:cs="Arial"/>
          <w:color w:val="000000"/>
          <w:sz w:val="24"/>
          <w:szCs w:val="24"/>
          <w:lang w:eastAsia="el-GR"/>
        </w:rPr>
        <w:t xml:space="preserve"> επήλθε αναστολή της διαδικασίας έκδοσης αποφάσεως των </w:t>
      </w:r>
      <w:proofErr w:type="spellStart"/>
      <w:r w:rsidRPr="009E7B4B">
        <w:rPr>
          <w:rFonts w:ascii="Arial" w:eastAsia="Times New Roman" w:hAnsi="Arial" w:cs="Arial"/>
          <w:color w:val="000000"/>
          <w:sz w:val="24"/>
          <w:szCs w:val="24"/>
          <w:lang w:eastAsia="el-GR"/>
        </w:rPr>
        <w:t>τδδ</w:t>
      </w:r>
      <w:proofErr w:type="spellEnd"/>
      <w:r w:rsidRPr="009E7B4B">
        <w:rPr>
          <w:rFonts w:ascii="Arial" w:eastAsia="Times New Roman" w:hAnsi="Arial" w:cs="Arial"/>
          <w:color w:val="000000"/>
          <w:sz w:val="24"/>
          <w:szCs w:val="24"/>
          <w:lang w:eastAsia="el-GR"/>
        </w:rPr>
        <w:t xml:space="preserve"> στις οποίες εκκρεμεί το ζήτημα της επαναφοράς των επιδομάτων εορτών και αδείας στο Δημόσιο.</w:t>
      </w:r>
    </w:p>
    <w:p w14:paraId="1A59F65A" w14:textId="77777777" w:rsidR="003F516C" w:rsidRPr="009E7B4B" w:rsidRDefault="003F516C"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Arial" w:eastAsia="Times New Roman" w:hAnsi="Arial" w:cs="Arial"/>
          <w:color w:val="000000"/>
          <w:sz w:val="24"/>
          <w:szCs w:val="24"/>
          <w:lang w:eastAsia="el-GR"/>
        </w:rPr>
      </w:pPr>
    </w:p>
    <w:p w14:paraId="7F9A55C0" w14:textId="7ABFCC9A" w:rsidR="003F516C" w:rsidRPr="009E7B4B" w:rsidRDefault="003F516C"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Arial" w:eastAsia="Times New Roman" w:hAnsi="Arial" w:cs="Arial"/>
          <w:color w:val="000000"/>
          <w:sz w:val="24"/>
          <w:szCs w:val="24"/>
          <w:lang w:eastAsia="el-GR"/>
        </w:rPr>
      </w:pPr>
      <w:r w:rsidRPr="009E7B4B">
        <w:rPr>
          <w:rFonts w:ascii="Arial" w:eastAsia="Times New Roman" w:hAnsi="Arial" w:cs="Arial"/>
          <w:color w:val="000000"/>
          <w:sz w:val="24"/>
          <w:szCs w:val="24"/>
          <w:lang w:eastAsia="el-GR"/>
        </w:rPr>
        <w:t>Σύμφωνα με την παρ.5 του άρθρου 1 ν.3900/2010:</w:t>
      </w:r>
    </w:p>
    <w:p w14:paraId="7E538AD4" w14:textId="77777777" w:rsidR="003F516C" w:rsidRPr="009E7B4B" w:rsidRDefault="003F516C"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Arial" w:eastAsia="Times New Roman" w:hAnsi="Arial" w:cs="Arial"/>
          <w:color w:val="000000"/>
          <w:sz w:val="24"/>
          <w:szCs w:val="24"/>
          <w:lang w:eastAsia="el-GR"/>
        </w:rPr>
      </w:pPr>
    </w:p>
    <w:p w14:paraId="6601D442" w14:textId="256CFC9D" w:rsidR="003F516C" w:rsidRPr="009E7B4B" w:rsidRDefault="00B25DA7"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Arial" w:eastAsia="Times New Roman" w:hAnsi="Arial" w:cs="Arial"/>
          <w:i/>
          <w:iCs/>
          <w:color w:val="000000"/>
          <w:sz w:val="24"/>
          <w:szCs w:val="24"/>
          <w:lang w:eastAsia="el-GR"/>
        </w:rPr>
      </w:pPr>
      <w:r w:rsidRPr="009E7B4B">
        <w:rPr>
          <w:rFonts w:ascii="Arial" w:eastAsia="Times New Roman" w:hAnsi="Arial" w:cs="Arial"/>
          <w:i/>
          <w:iCs/>
          <w:color w:val="000000"/>
          <w:sz w:val="24"/>
          <w:szCs w:val="24"/>
          <w:lang w:eastAsia="el-GR"/>
        </w:rPr>
        <w:t>«</w:t>
      </w:r>
      <w:r w:rsidR="003F516C" w:rsidRPr="009E7B4B">
        <w:rPr>
          <w:rFonts w:ascii="Arial" w:eastAsia="Times New Roman" w:hAnsi="Arial" w:cs="Arial"/>
          <w:i/>
          <w:iCs/>
          <w:color w:val="000000"/>
          <w:sz w:val="24"/>
          <w:szCs w:val="24"/>
          <w:lang w:eastAsia="el-GR"/>
        </w:rPr>
        <w:t xml:space="preserve">5. Μετά από την επίλυση του ζητήματος κατά τη διαδικασία των παρ. 1 έως 4, οι υποθέσεις των οποίων είχε ανασταλεί η εκδίκαση, που θέτουν μόνο αυτό το ζήτημα, εισάγονται υποχρεωτικά προς κρίση σε συμβούλιο σύμφωνα με τα άρθρα 34Α και 34Β του </w:t>
      </w:r>
      <w:proofErr w:type="spellStart"/>
      <w:r w:rsidR="003F516C" w:rsidRPr="009E7B4B">
        <w:rPr>
          <w:rFonts w:ascii="Arial" w:eastAsia="Times New Roman" w:hAnsi="Arial" w:cs="Arial"/>
          <w:i/>
          <w:iCs/>
          <w:color w:val="000000"/>
          <w:sz w:val="24"/>
          <w:szCs w:val="24"/>
          <w:lang w:eastAsia="el-GR"/>
        </w:rPr>
        <w:t>π.δ.</w:t>
      </w:r>
      <w:proofErr w:type="spellEnd"/>
      <w:r w:rsidR="003F516C" w:rsidRPr="009E7B4B">
        <w:rPr>
          <w:rFonts w:ascii="Arial" w:eastAsia="Times New Roman" w:hAnsi="Arial" w:cs="Arial"/>
          <w:i/>
          <w:iCs/>
          <w:color w:val="000000"/>
          <w:sz w:val="24"/>
          <w:szCs w:val="24"/>
          <w:lang w:eastAsia="el-GR"/>
        </w:rPr>
        <w:t xml:space="preserve"> 18/1989 και το άρθρο 126Α του Κώδικα Διοικητικής Δικονομίας (ν. 2717/1999, Α’ 97). Το ίδιο ισχύει και για τις υποθέσεις στις οποίες τίθενται, εκτός από το ως άνω ζήτημα, και ζητήματα που εμπίπτουν στις λοιπές περιπτώσεις εφαρμογής των ανωτέρω διατάξεων. Αν, μετά ταύτα, κατόπιν αίτησης διαδίκου εισαχθούν στο ακροατήριο ζητήματα τα οποία επιλύθηκαν στο πλαίσιο της πιλοτικής δίκης ή της δίκης κατόπιν προδικαστικού ερωτήματος και το δικαστήριο κρίνει σύμφωνα με τα </w:t>
      </w:r>
      <w:proofErr w:type="spellStart"/>
      <w:r w:rsidR="003F516C" w:rsidRPr="009E7B4B">
        <w:rPr>
          <w:rFonts w:ascii="Arial" w:eastAsia="Times New Roman" w:hAnsi="Arial" w:cs="Arial"/>
          <w:i/>
          <w:iCs/>
          <w:color w:val="000000"/>
          <w:sz w:val="24"/>
          <w:szCs w:val="24"/>
          <w:lang w:eastAsia="el-GR"/>
        </w:rPr>
        <w:t>κριθέντα</w:t>
      </w:r>
      <w:proofErr w:type="spellEnd"/>
      <w:r w:rsidR="003F516C" w:rsidRPr="009E7B4B">
        <w:rPr>
          <w:rFonts w:ascii="Arial" w:eastAsia="Times New Roman" w:hAnsi="Arial" w:cs="Arial"/>
          <w:i/>
          <w:iCs/>
          <w:color w:val="000000"/>
          <w:sz w:val="24"/>
          <w:szCs w:val="24"/>
          <w:lang w:eastAsia="el-GR"/>
        </w:rPr>
        <w:t xml:space="preserve"> από το Συμβούλιο της Επικρατείας, τα δαπανήματα που κατά τις ως άνω διατάξεις επιβάλλονται στον διάδικο αυτόν διπλασιάζονται</w:t>
      </w:r>
      <w:r w:rsidRPr="009E7B4B">
        <w:rPr>
          <w:rFonts w:ascii="Arial" w:eastAsia="Times New Roman" w:hAnsi="Arial" w:cs="Arial"/>
          <w:i/>
          <w:iCs/>
          <w:color w:val="000000"/>
          <w:sz w:val="24"/>
          <w:szCs w:val="24"/>
          <w:lang w:eastAsia="el-GR"/>
        </w:rPr>
        <w:t>»</w:t>
      </w:r>
      <w:r w:rsidR="003F516C" w:rsidRPr="009E7B4B">
        <w:rPr>
          <w:rFonts w:ascii="Arial" w:eastAsia="Times New Roman" w:hAnsi="Arial" w:cs="Arial"/>
          <w:i/>
          <w:iCs/>
          <w:color w:val="000000"/>
          <w:sz w:val="24"/>
          <w:szCs w:val="24"/>
          <w:lang w:eastAsia="el-GR"/>
        </w:rPr>
        <w:t>.</w:t>
      </w:r>
    </w:p>
    <w:p w14:paraId="0899F05C" w14:textId="77777777" w:rsidR="003F516C" w:rsidRPr="009E7B4B" w:rsidRDefault="003F516C"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Arial" w:eastAsia="Times New Roman" w:hAnsi="Arial" w:cs="Arial"/>
          <w:color w:val="000000"/>
          <w:sz w:val="24"/>
          <w:szCs w:val="24"/>
          <w:lang w:eastAsia="el-GR"/>
        </w:rPr>
      </w:pPr>
    </w:p>
    <w:p w14:paraId="68932348" w14:textId="7D2D1F1E" w:rsidR="003F516C" w:rsidRPr="009E7B4B" w:rsidRDefault="003F516C"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Arial" w:eastAsia="Times New Roman" w:hAnsi="Arial" w:cs="Arial"/>
          <w:color w:val="000000"/>
          <w:sz w:val="24"/>
          <w:szCs w:val="24"/>
          <w:lang w:eastAsia="el-GR"/>
        </w:rPr>
      </w:pPr>
      <w:r w:rsidRPr="009E7B4B">
        <w:rPr>
          <w:rFonts w:ascii="Arial" w:eastAsia="Times New Roman" w:hAnsi="Arial" w:cs="Arial"/>
          <w:color w:val="000000"/>
          <w:sz w:val="24"/>
          <w:szCs w:val="24"/>
          <w:lang w:eastAsia="el-GR"/>
        </w:rPr>
        <w:t xml:space="preserve">Τούτο σημαίνει ότι αναλόγως της αποφάσεως του Συμβουλίου της Επικρατείας ως προς την κρίση περί </w:t>
      </w:r>
      <w:r w:rsidR="00000367" w:rsidRPr="009E7B4B">
        <w:rPr>
          <w:rFonts w:ascii="Arial" w:eastAsia="Times New Roman" w:hAnsi="Arial" w:cs="Arial"/>
          <w:color w:val="000000"/>
          <w:sz w:val="24"/>
          <w:szCs w:val="24"/>
          <w:lang w:eastAsia="el-GR"/>
        </w:rPr>
        <w:t xml:space="preserve">του </w:t>
      </w:r>
      <w:r w:rsidRPr="009E7B4B">
        <w:rPr>
          <w:rFonts w:ascii="Arial" w:eastAsia="Times New Roman" w:hAnsi="Arial" w:cs="Arial"/>
          <w:color w:val="000000"/>
          <w:sz w:val="24"/>
          <w:szCs w:val="24"/>
          <w:lang w:eastAsia="el-GR"/>
        </w:rPr>
        <w:t>εάν είναι συνταγματική η διατήρηση του επίδικου καταργητικού μέτρου ή όχι, οι εκκρεμείς υποθέσεις</w:t>
      </w:r>
      <w:r w:rsidR="00000367" w:rsidRPr="009E7B4B">
        <w:rPr>
          <w:rFonts w:ascii="Arial" w:eastAsia="Times New Roman" w:hAnsi="Arial" w:cs="Arial"/>
          <w:color w:val="000000"/>
          <w:sz w:val="24"/>
          <w:szCs w:val="24"/>
          <w:lang w:eastAsia="el-GR"/>
        </w:rPr>
        <w:t>, των οποίων η πρόοδος είχε ανασταλεί κατά τα ανωτέρω,</w:t>
      </w:r>
      <w:r w:rsidRPr="009E7B4B">
        <w:rPr>
          <w:rFonts w:ascii="Arial" w:eastAsia="Times New Roman" w:hAnsi="Arial" w:cs="Arial"/>
          <w:color w:val="000000"/>
          <w:sz w:val="24"/>
          <w:szCs w:val="24"/>
          <w:lang w:eastAsia="el-GR"/>
        </w:rPr>
        <w:t xml:space="preserve"> θα εισαχθούν σε Συμβούλια</w:t>
      </w:r>
      <w:r w:rsidR="00000367" w:rsidRPr="009E7B4B">
        <w:rPr>
          <w:rFonts w:ascii="Arial" w:eastAsia="Times New Roman" w:hAnsi="Arial" w:cs="Arial"/>
          <w:color w:val="000000"/>
          <w:sz w:val="24"/>
          <w:szCs w:val="24"/>
          <w:lang w:eastAsia="el-GR"/>
        </w:rPr>
        <w:t xml:space="preserve"> των οικείων </w:t>
      </w:r>
      <w:proofErr w:type="spellStart"/>
      <w:r w:rsidR="00000367" w:rsidRPr="009E7B4B">
        <w:rPr>
          <w:rFonts w:ascii="Arial" w:eastAsia="Times New Roman" w:hAnsi="Arial" w:cs="Arial"/>
          <w:color w:val="000000"/>
          <w:sz w:val="24"/>
          <w:szCs w:val="24"/>
          <w:lang w:eastAsia="el-GR"/>
        </w:rPr>
        <w:t>τδδ</w:t>
      </w:r>
      <w:proofErr w:type="spellEnd"/>
      <w:r w:rsidRPr="009E7B4B">
        <w:rPr>
          <w:rFonts w:ascii="Arial" w:eastAsia="Times New Roman" w:hAnsi="Arial" w:cs="Arial"/>
          <w:color w:val="000000"/>
          <w:sz w:val="24"/>
          <w:szCs w:val="24"/>
          <w:lang w:eastAsia="el-GR"/>
        </w:rPr>
        <w:t xml:space="preserve"> είτε για να κάνουν αντίστοιχα δεκτά τα οικεία ένδικα βοηθήματα</w:t>
      </w:r>
      <w:r w:rsidR="00720B1D">
        <w:rPr>
          <w:rFonts w:ascii="Arial" w:eastAsia="Times New Roman" w:hAnsi="Arial" w:cs="Arial"/>
          <w:color w:val="000000"/>
          <w:sz w:val="24"/>
          <w:szCs w:val="24"/>
          <w:lang w:eastAsia="el-GR"/>
        </w:rPr>
        <w:t xml:space="preserve"> ως προδήλως βάσιμα</w:t>
      </w:r>
      <w:r w:rsidRPr="009E7B4B">
        <w:rPr>
          <w:rFonts w:ascii="Arial" w:eastAsia="Times New Roman" w:hAnsi="Arial" w:cs="Arial"/>
          <w:color w:val="000000"/>
          <w:sz w:val="24"/>
          <w:szCs w:val="24"/>
          <w:lang w:eastAsia="el-GR"/>
        </w:rPr>
        <w:t xml:space="preserve"> είτε για να τα απορρίψουν</w:t>
      </w:r>
      <w:r w:rsidR="00000367" w:rsidRPr="009E7B4B">
        <w:rPr>
          <w:rFonts w:ascii="Arial" w:eastAsia="Times New Roman" w:hAnsi="Arial" w:cs="Arial"/>
          <w:color w:val="000000"/>
          <w:sz w:val="24"/>
          <w:szCs w:val="24"/>
          <w:lang w:eastAsia="el-GR"/>
        </w:rPr>
        <w:t xml:space="preserve"> ως </w:t>
      </w:r>
      <w:r w:rsidR="00B25DA7" w:rsidRPr="009E7B4B">
        <w:rPr>
          <w:rFonts w:ascii="Arial" w:eastAsia="Times New Roman" w:hAnsi="Arial" w:cs="Arial"/>
          <w:color w:val="000000"/>
          <w:sz w:val="24"/>
          <w:szCs w:val="24"/>
          <w:lang w:eastAsia="el-GR"/>
        </w:rPr>
        <w:t>προδήλως</w:t>
      </w:r>
      <w:r w:rsidR="00000367" w:rsidRPr="009E7B4B">
        <w:rPr>
          <w:rFonts w:ascii="Arial" w:eastAsia="Times New Roman" w:hAnsi="Arial" w:cs="Arial"/>
          <w:color w:val="000000"/>
          <w:sz w:val="24"/>
          <w:szCs w:val="24"/>
          <w:lang w:eastAsia="el-GR"/>
        </w:rPr>
        <w:t xml:space="preserve"> αβάσιμα</w:t>
      </w:r>
      <w:r w:rsidRPr="009E7B4B">
        <w:rPr>
          <w:rFonts w:ascii="Arial" w:eastAsia="Times New Roman" w:hAnsi="Arial" w:cs="Arial"/>
          <w:color w:val="000000"/>
          <w:sz w:val="24"/>
          <w:szCs w:val="24"/>
          <w:lang w:eastAsia="el-GR"/>
        </w:rPr>
        <w:t xml:space="preserve">. </w:t>
      </w:r>
    </w:p>
    <w:p w14:paraId="16711113" w14:textId="77777777" w:rsidR="003F516C" w:rsidRPr="009E7B4B" w:rsidRDefault="003F516C"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Arial" w:eastAsia="Times New Roman" w:hAnsi="Arial" w:cs="Arial"/>
          <w:b/>
          <w:color w:val="000000"/>
          <w:sz w:val="24"/>
          <w:szCs w:val="24"/>
          <w:lang w:eastAsia="el-GR"/>
        </w:rPr>
      </w:pPr>
    </w:p>
    <w:p w14:paraId="134998FE" w14:textId="7981974D" w:rsidR="00AE739D" w:rsidRPr="009E7B4B" w:rsidRDefault="003F516C"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Arial" w:eastAsia="Times New Roman" w:hAnsi="Arial" w:cs="Arial"/>
          <w:b/>
          <w:color w:val="000000"/>
          <w:sz w:val="24"/>
          <w:szCs w:val="24"/>
          <w:lang w:eastAsia="el-GR"/>
        </w:rPr>
      </w:pPr>
      <w:r w:rsidRPr="009E7B4B">
        <w:rPr>
          <w:rFonts w:ascii="Arial" w:eastAsia="Times New Roman" w:hAnsi="Arial" w:cs="Arial"/>
          <w:b/>
          <w:color w:val="000000"/>
          <w:sz w:val="24"/>
          <w:szCs w:val="24"/>
          <w:lang w:eastAsia="el-GR"/>
        </w:rPr>
        <w:lastRenderedPageBreak/>
        <w:t>2</w:t>
      </w:r>
      <w:r w:rsidR="00AE739D" w:rsidRPr="009E7B4B">
        <w:rPr>
          <w:rFonts w:ascii="Arial" w:eastAsia="Times New Roman" w:hAnsi="Arial" w:cs="Arial"/>
          <w:b/>
          <w:color w:val="000000"/>
          <w:sz w:val="24"/>
          <w:szCs w:val="24"/>
          <w:lang w:eastAsia="el-GR"/>
        </w:rPr>
        <w:t xml:space="preserve">. Ως προς </w:t>
      </w:r>
      <w:r w:rsidR="00000367" w:rsidRPr="009E7B4B">
        <w:rPr>
          <w:rFonts w:ascii="Arial" w:eastAsia="Times New Roman" w:hAnsi="Arial" w:cs="Arial"/>
          <w:b/>
          <w:color w:val="000000"/>
          <w:sz w:val="24"/>
          <w:szCs w:val="24"/>
          <w:lang w:eastAsia="el-GR"/>
        </w:rPr>
        <w:t>τ</w:t>
      </w:r>
      <w:r w:rsidR="00B25DA7" w:rsidRPr="009E7B4B">
        <w:rPr>
          <w:rFonts w:ascii="Arial" w:eastAsia="Times New Roman" w:hAnsi="Arial" w:cs="Arial"/>
          <w:b/>
          <w:color w:val="000000"/>
          <w:sz w:val="24"/>
          <w:szCs w:val="24"/>
          <w:lang w:eastAsia="el-GR"/>
        </w:rPr>
        <w:t xml:space="preserve">ο χρονικό όριο των συνεπειών της αποφάσεως της </w:t>
      </w:r>
      <w:proofErr w:type="spellStart"/>
      <w:r w:rsidR="00B25DA7" w:rsidRPr="009E7B4B">
        <w:rPr>
          <w:rFonts w:ascii="Arial" w:eastAsia="Times New Roman" w:hAnsi="Arial" w:cs="Arial"/>
          <w:b/>
          <w:color w:val="000000"/>
          <w:sz w:val="24"/>
          <w:szCs w:val="24"/>
          <w:lang w:eastAsia="el-GR"/>
        </w:rPr>
        <w:t>Ολομελείας</w:t>
      </w:r>
      <w:proofErr w:type="spellEnd"/>
      <w:r w:rsidR="00B25DA7" w:rsidRPr="009E7B4B">
        <w:rPr>
          <w:rFonts w:ascii="Arial" w:eastAsia="Times New Roman" w:hAnsi="Arial" w:cs="Arial"/>
          <w:b/>
          <w:color w:val="000000"/>
          <w:sz w:val="24"/>
          <w:szCs w:val="24"/>
          <w:lang w:eastAsia="el-GR"/>
        </w:rPr>
        <w:t xml:space="preserve"> του </w:t>
      </w:r>
      <w:proofErr w:type="spellStart"/>
      <w:r w:rsidR="00B25DA7" w:rsidRPr="009E7B4B">
        <w:rPr>
          <w:rFonts w:ascii="Arial" w:eastAsia="Times New Roman" w:hAnsi="Arial" w:cs="Arial"/>
          <w:b/>
          <w:color w:val="000000"/>
          <w:sz w:val="24"/>
          <w:szCs w:val="24"/>
          <w:lang w:eastAsia="el-GR"/>
        </w:rPr>
        <w:t>ΣτΕ</w:t>
      </w:r>
      <w:proofErr w:type="spellEnd"/>
      <w:r w:rsidR="00B25DA7" w:rsidRPr="009E7B4B">
        <w:rPr>
          <w:rFonts w:ascii="Arial" w:eastAsia="Times New Roman" w:hAnsi="Arial" w:cs="Arial"/>
          <w:b/>
          <w:color w:val="000000"/>
          <w:sz w:val="24"/>
          <w:szCs w:val="24"/>
          <w:lang w:eastAsia="el-GR"/>
        </w:rPr>
        <w:t xml:space="preserve"> επί</w:t>
      </w:r>
      <w:r w:rsidR="00000367" w:rsidRPr="009E7B4B">
        <w:rPr>
          <w:rFonts w:ascii="Arial" w:eastAsia="Times New Roman" w:hAnsi="Arial" w:cs="Arial"/>
          <w:b/>
          <w:color w:val="000000"/>
          <w:sz w:val="24"/>
          <w:szCs w:val="24"/>
          <w:lang w:eastAsia="el-GR"/>
        </w:rPr>
        <w:t xml:space="preserve"> τυχόν επιτυχούς έκβασης της υπόθεσης</w:t>
      </w:r>
      <w:r w:rsidR="00B25DA7" w:rsidRPr="009E7B4B">
        <w:rPr>
          <w:rFonts w:ascii="Arial" w:eastAsia="Times New Roman" w:hAnsi="Arial" w:cs="Arial"/>
          <w:b/>
          <w:color w:val="000000"/>
          <w:sz w:val="24"/>
          <w:szCs w:val="24"/>
          <w:lang w:eastAsia="el-GR"/>
        </w:rPr>
        <w:t>.</w:t>
      </w:r>
    </w:p>
    <w:p w14:paraId="56CF05D3" w14:textId="77777777" w:rsidR="00B25DA7" w:rsidRPr="009E7B4B" w:rsidRDefault="00B25DA7"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Arial" w:eastAsia="Times New Roman" w:hAnsi="Arial" w:cs="Arial"/>
          <w:color w:val="000000"/>
          <w:sz w:val="24"/>
          <w:szCs w:val="24"/>
          <w:lang w:eastAsia="el-GR"/>
        </w:rPr>
      </w:pPr>
    </w:p>
    <w:p w14:paraId="553917C9" w14:textId="00322AC0" w:rsidR="00AE739D" w:rsidRPr="003314C6" w:rsidRDefault="00AE739D"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Arial" w:eastAsia="Times New Roman" w:hAnsi="Arial" w:cs="Arial"/>
          <w:b/>
          <w:bCs/>
          <w:color w:val="000000"/>
          <w:sz w:val="24"/>
          <w:szCs w:val="24"/>
          <w:lang w:eastAsia="el-GR"/>
        </w:rPr>
      </w:pPr>
      <w:r w:rsidRPr="009E7B4B">
        <w:rPr>
          <w:rFonts w:ascii="Arial" w:eastAsia="Times New Roman" w:hAnsi="Arial" w:cs="Arial"/>
          <w:color w:val="000000"/>
          <w:sz w:val="24"/>
          <w:szCs w:val="24"/>
          <w:lang w:eastAsia="el-GR"/>
        </w:rPr>
        <w:t xml:space="preserve">Μετά την </w:t>
      </w:r>
      <w:r w:rsidR="009E7B4B">
        <w:rPr>
          <w:rFonts w:ascii="Arial" w:eastAsia="Times New Roman" w:hAnsi="Arial" w:cs="Arial"/>
          <w:color w:val="000000"/>
          <w:sz w:val="24"/>
          <w:szCs w:val="24"/>
          <w:lang w:eastAsia="el-GR"/>
        </w:rPr>
        <w:t xml:space="preserve">πράξη </w:t>
      </w:r>
      <w:r w:rsidRPr="009E7B4B">
        <w:rPr>
          <w:rFonts w:ascii="Arial" w:eastAsia="Times New Roman" w:hAnsi="Arial" w:cs="Arial"/>
          <w:color w:val="000000"/>
          <w:sz w:val="24"/>
          <w:szCs w:val="24"/>
          <w:lang w:eastAsia="el-GR"/>
        </w:rPr>
        <w:t xml:space="preserve">ΠΝ2/16.1.2025 που έκανε δεκτή την αίτηση πρότυπης δίκης της ΑΔΕΔΥ </w:t>
      </w:r>
      <w:r w:rsidR="00000367" w:rsidRPr="009E7B4B">
        <w:rPr>
          <w:rFonts w:ascii="Arial" w:eastAsia="Times New Roman" w:hAnsi="Arial" w:cs="Arial"/>
          <w:color w:val="000000"/>
          <w:sz w:val="24"/>
          <w:szCs w:val="24"/>
          <w:lang w:eastAsia="el-GR"/>
        </w:rPr>
        <w:t xml:space="preserve">η υπόθεση εισήχθη </w:t>
      </w:r>
      <w:r w:rsidRPr="009E7B4B">
        <w:rPr>
          <w:rFonts w:ascii="Arial" w:eastAsia="Times New Roman" w:hAnsi="Arial" w:cs="Arial"/>
          <w:color w:val="000000"/>
          <w:sz w:val="24"/>
          <w:szCs w:val="24"/>
          <w:lang w:eastAsia="el-GR"/>
        </w:rPr>
        <w:t xml:space="preserve">στην </w:t>
      </w:r>
      <w:r w:rsidR="00B25DA7" w:rsidRPr="009E7B4B">
        <w:rPr>
          <w:rFonts w:ascii="Arial" w:eastAsia="Times New Roman" w:hAnsi="Arial" w:cs="Arial"/>
          <w:color w:val="000000"/>
          <w:sz w:val="24"/>
          <w:szCs w:val="24"/>
          <w:lang w:eastAsia="el-GR"/>
        </w:rPr>
        <w:t xml:space="preserve">Μείζονα </w:t>
      </w:r>
      <w:r w:rsidRPr="009E7B4B">
        <w:rPr>
          <w:rFonts w:ascii="Arial" w:eastAsia="Times New Roman" w:hAnsi="Arial" w:cs="Arial"/>
          <w:color w:val="000000"/>
          <w:sz w:val="24"/>
          <w:szCs w:val="24"/>
          <w:lang w:eastAsia="el-GR"/>
        </w:rPr>
        <w:t>Ολομέλεια του Δικαστηρίου με</w:t>
      </w:r>
      <w:r w:rsidR="00B25DA7" w:rsidRPr="009E7B4B">
        <w:rPr>
          <w:rFonts w:ascii="Arial" w:eastAsia="Times New Roman" w:hAnsi="Arial" w:cs="Arial"/>
          <w:color w:val="000000"/>
          <w:sz w:val="24"/>
          <w:szCs w:val="24"/>
          <w:lang w:eastAsia="el-GR"/>
        </w:rPr>
        <w:t xml:space="preserve"> Ε201/2025, δικάσιμο</w:t>
      </w:r>
      <w:r w:rsidRPr="009E7B4B">
        <w:rPr>
          <w:rFonts w:ascii="Arial" w:eastAsia="Times New Roman" w:hAnsi="Arial" w:cs="Arial"/>
          <w:color w:val="000000"/>
          <w:sz w:val="24"/>
          <w:szCs w:val="24"/>
          <w:lang w:eastAsia="el-GR"/>
        </w:rPr>
        <w:t xml:space="preserve"> την 6.6.2025</w:t>
      </w:r>
      <w:r w:rsidR="00B25DA7" w:rsidRPr="009E7B4B">
        <w:rPr>
          <w:rFonts w:ascii="Arial" w:eastAsia="Times New Roman" w:hAnsi="Arial" w:cs="Arial"/>
          <w:color w:val="000000"/>
          <w:sz w:val="24"/>
          <w:szCs w:val="24"/>
          <w:lang w:eastAsia="el-GR"/>
        </w:rPr>
        <w:t xml:space="preserve"> και Εισηγητή τον Σύμβουλο Μιχαλακόπουλο Ι. και Βοηθό την Εισηγήτρια Σταματάκη Βασιλική. </w:t>
      </w:r>
      <w:r w:rsidR="00720B1D">
        <w:rPr>
          <w:rFonts w:ascii="Arial" w:eastAsia="Times New Roman" w:hAnsi="Arial" w:cs="Arial"/>
          <w:color w:val="000000"/>
          <w:sz w:val="24"/>
          <w:szCs w:val="24"/>
          <w:lang w:eastAsia="el-GR"/>
        </w:rPr>
        <w:t xml:space="preserve">Τα ζητήματα που τίθενται αφορούν την αντίθεση των διατάξεων επιμέρους νομοθετημάτων προς το Σύνταγμα και το </w:t>
      </w:r>
      <w:proofErr w:type="spellStart"/>
      <w:r w:rsidR="00720B1D">
        <w:rPr>
          <w:rFonts w:ascii="Arial" w:eastAsia="Times New Roman" w:hAnsi="Arial" w:cs="Arial"/>
          <w:color w:val="000000"/>
          <w:sz w:val="24"/>
          <w:szCs w:val="24"/>
          <w:lang w:eastAsia="el-GR"/>
        </w:rPr>
        <w:t>ενωσιακό</w:t>
      </w:r>
      <w:proofErr w:type="spellEnd"/>
      <w:r w:rsidR="00720B1D">
        <w:rPr>
          <w:rFonts w:ascii="Arial" w:eastAsia="Times New Roman" w:hAnsi="Arial" w:cs="Arial"/>
          <w:color w:val="000000"/>
          <w:sz w:val="24"/>
          <w:szCs w:val="24"/>
          <w:lang w:eastAsia="el-GR"/>
        </w:rPr>
        <w:t xml:space="preserve"> δίκαιο, λόγω της μη επαναφοράς των επιδομάτων εορτών και αδείας στο ύψος που όριζε ο ν.3105/2003, αλλά και την διεκδίκηση της επαναφοράς των επιδομάτων εορτών και αδείας στο Δημόσιο, για λόγους ισότητας προς τους υπαλλήλους του ιδιωτικού τομέα. </w:t>
      </w:r>
      <w:r w:rsidR="00720B1D" w:rsidRPr="003314C6">
        <w:rPr>
          <w:rFonts w:ascii="Arial" w:eastAsia="Times New Roman" w:hAnsi="Arial" w:cs="Arial"/>
          <w:b/>
          <w:bCs/>
          <w:color w:val="000000"/>
          <w:sz w:val="24"/>
          <w:szCs w:val="24"/>
          <w:lang w:eastAsia="el-GR"/>
        </w:rPr>
        <w:t xml:space="preserve">Εφόσον συναφώς υπάρξει θετική έκβαση της πρότυπης δίκης από την Μείζονα Ολομέλεια του </w:t>
      </w:r>
      <w:proofErr w:type="spellStart"/>
      <w:r w:rsidR="00720B1D" w:rsidRPr="003314C6">
        <w:rPr>
          <w:rFonts w:ascii="Arial" w:eastAsia="Times New Roman" w:hAnsi="Arial" w:cs="Arial"/>
          <w:b/>
          <w:bCs/>
          <w:color w:val="000000"/>
          <w:sz w:val="24"/>
          <w:szCs w:val="24"/>
          <w:lang w:eastAsia="el-GR"/>
        </w:rPr>
        <w:t>ΣτΕ</w:t>
      </w:r>
      <w:proofErr w:type="spellEnd"/>
      <w:r w:rsidR="00720B1D" w:rsidRPr="003314C6">
        <w:rPr>
          <w:rFonts w:ascii="Arial" w:eastAsia="Times New Roman" w:hAnsi="Arial" w:cs="Arial"/>
          <w:b/>
          <w:bCs/>
          <w:color w:val="000000"/>
          <w:sz w:val="24"/>
          <w:szCs w:val="24"/>
          <w:lang w:eastAsia="el-GR"/>
        </w:rPr>
        <w:t xml:space="preserve"> ανακύπτει το χρονικό όριο ενάρξεως ισχύος των αποτελεσμάτων της απόφασης:</w:t>
      </w:r>
    </w:p>
    <w:p w14:paraId="0A52702F" w14:textId="77777777" w:rsidR="00AE739D" w:rsidRPr="009E7B4B" w:rsidRDefault="00AE739D"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Arial" w:eastAsia="Times New Roman" w:hAnsi="Arial" w:cs="Arial"/>
          <w:b/>
          <w:color w:val="000000"/>
          <w:sz w:val="24"/>
          <w:szCs w:val="24"/>
          <w:lang w:eastAsia="el-GR"/>
        </w:rPr>
      </w:pPr>
    </w:p>
    <w:p w14:paraId="17A67FB6" w14:textId="00E0C9B6" w:rsidR="00AE739D" w:rsidRPr="009E7B4B" w:rsidRDefault="00B25DA7"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Arial" w:eastAsia="Times New Roman" w:hAnsi="Arial" w:cs="Arial"/>
          <w:b/>
          <w:color w:val="000000"/>
          <w:sz w:val="24"/>
          <w:szCs w:val="24"/>
          <w:lang w:eastAsia="el-GR"/>
        </w:rPr>
      </w:pPr>
      <w:r w:rsidRPr="009E7B4B">
        <w:rPr>
          <w:rFonts w:ascii="Arial" w:eastAsia="Times New Roman" w:hAnsi="Arial" w:cs="Arial"/>
          <w:b/>
          <w:color w:val="000000"/>
          <w:sz w:val="24"/>
          <w:szCs w:val="24"/>
          <w:lang w:eastAsia="el-GR"/>
        </w:rPr>
        <w:t>Καταρχήν πρέπει να παρατηρηθεί ότι, η</w:t>
      </w:r>
      <w:r w:rsidR="00AE739D" w:rsidRPr="009E7B4B">
        <w:rPr>
          <w:rFonts w:ascii="Arial" w:eastAsia="Times New Roman" w:hAnsi="Arial" w:cs="Arial"/>
          <w:b/>
          <w:color w:val="000000"/>
          <w:sz w:val="24"/>
          <w:szCs w:val="24"/>
          <w:lang w:eastAsia="el-GR"/>
        </w:rPr>
        <w:t xml:space="preserve"> κήρυξη των διατάξεων οποιουδήποτε νόμου ως αντισυνταγματικών είναι καταρχήν αναδρομική, δηλαδή ανατρέχει στον χρόνο που άρχισαν να ισχύουν οι επίμαχες διατάξεις. </w:t>
      </w:r>
      <w:r w:rsidRPr="009E7B4B">
        <w:rPr>
          <w:rFonts w:ascii="Arial" w:eastAsia="Times New Roman" w:hAnsi="Arial" w:cs="Arial"/>
          <w:b/>
          <w:color w:val="000000"/>
          <w:sz w:val="24"/>
          <w:szCs w:val="24"/>
          <w:lang w:eastAsia="el-GR"/>
        </w:rPr>
        <w:t xml:space="preserve">Ομοίως, η ακύρωση της παράλειψης του νομοθέτη να εισάγει κανονιστική ρύθμιση, όπως την επαναφορά των επιδομάτων εορτών και αδείας, ανατρέχει στο χρόνο συντέλεσης της παράλειψης, είναι δηλαδή αναδρομική. </w:t>
      </w:r>
    </w:p>
    <w:p w14:paraId="697E2B47" w14:textId="77777777" w:rsidR="00AE739D" w:rsidRPr="009E7B4B" w:rsidRDefault="00AE739D"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Arial" w:eastAsia="Times New Roman" w:hAnsi="Arial" w:cs="Arial"/>
          <w:color w:val="000000"/>
          <w:sz w:val="24"/>
          <w:szCs w:val="24"/>
          <w:lang w:eastAsia="el-GR"/>
        </w:rPr>
      </w:pPr>
    </w:p>
    <w:p w14:paraId="67035FDD" w14:textId="3FA64880" w:rsidR="00D566A7" w:rsidRPr="009E7B4B" w:rsidRDefault="00AE739D" w:rsidP="009E7B4B">
      <w:pPr>
        <w:spacing w:after="160" w:line="360" w:lineRule="exact"/>
        <w:jc w:val="both"/>
        <w:rPr>
          <w:rFonts w:ascii="Arial" w:eastAsia="Times New Roman" w:hAnsi="Arial" w:cs="Arial"/>
          <w:color w:val="000000"/>
          <w:sz w:val="24"/>
          <w:szCs w:val="24"/>
          <w:lang w:eastAsia="el-GR"/>
        </w:rPr>
      </w:pPr>
      <w:r w:rsidRPr="009E7B4B">
        <w:rPr>
          <w:rFonts w:ascii="Arial" w:eastAsia="Times New Roman" w:hAnsi="Arial" w:cs="Arial"/>
          <w:color w:val="000000"/>
          <w:sz w:val="24"/>
          <w:szCs w:val="24"/>
          <w:lang w:eastAsia="el-GR"/>
        </w:rPr>
        <w:t xml:space="preserve">Πλην όμως, πρέπει να παρατηρηθεί ότι το </w:t>
      </w:r>
      <w:proofErr w:type="spellStart"/>
      <w:r w:rsidRPr="009E7B4B">
        <w:rPr>
          <w:rFonts w:ascii="Arial" w:eastAsia="Times New Roman" w:hAnsi="Arial" w:cs="Arial"/>
          <w:color w:val="000000"/>
          <w:sz w:val="24"/>
          <w:szCs w:val="24"/>
          <w:lang w:eastAsia="el-GR"/>
        </w:rPr>
        <w:t>ΣτΕ</w:t>
      </w:r>
      <w:proofErr w:type="spellEnd"/>
      <w:r w:rsidRPr="009E7B4B">
        <w:rPr>
          <w:rFonts w:ascii="Arial" w:eastAsia="Times New Roman" w:hAnsi="Arial" w:cs="Arial"/>
          <w:color w:val="000000"/>
          <w:sz w:val="24"/>
          <w:szCs w:val="24"/>
          <w:lang w:eastAsia="el-GR"/>
        </w:rPr>
        <w:t xml:space="preserve"> ήδη από το 2014 και εντεύθεν με αφορμή τον έλεγχο συνταγματικότητας διατάξεων νόμων που θέσπιζαν δημοσιονομικά μέτρα </w:t>
      </w:r>
      <w:proofErr w:type="spellStart"/>
      <w:r w:rsidRPr="009E7B4B">
        <w:rPr>
          <w:rFonts w:ascii="Arial" w:eastAsia="Times New Roman" w:hAnsi="Arial" w:cs="Arial"/>
          <w:color w:val="000000"/>
          <w:sz w:val="24"/>
          <w:szCs w:val="24"/>
          <w:lang w:eastAsia="el-GR"/>
        </w:rPr>
        <w:t>αφορώντα</w:t>
      </w:r>
      <w:proofErr w:type="spellEnd"/>
      <w:r w:rsidRPr="009E7B4B">
        <w:rPr>
          <w:rFonts w:ascii="Arial" w:eastAsia="Times New Roman" w:hAnsi="Arial" w:cs="Arial"/>
          <w:color w:val="000000"/>
          <w:sz w:val="24"/>
          <w:szCs w:val="24"/>
          <w:lang w:eastAsia="el-GR"/>
        </w:rPr>
        <w:t xml:space="preserve"> μεγάλες κατηγορίες </w:t>
      </w:r>
      <w:proofErr w:type="spellStart"/>
      <w:r w:rsidRPr="009E7B4B">
        <w:rPr>
          <w:rFonts w:ascii="Arial" w:eastAsia="Times New Roman" w:hAnsi="Arial" w:cs="Arial"/>
          <w:color w:val="000000"/>
          <w:sz w:val="24"/>
          <w:szCs w:val="24"/>
          <w:lang w:eastAsia="el-GR"/>
        </w:rPr>
        <w:t>πληττόμενων</w:t>
      </w:r>
      <w:proofErr w:type="spellEnd"/>
      <w:r w:rsidRPr="009E7B4B">
        <w:rPr>
          <w:rFonts w:ascii="Arial" w:eastAsia="Times New Roman" w:hAnsi="Arial" w:cs="Arial"/>
          <w:color w:val="000000"/>
          <w:sz w:val="24"/>
          <w:szCs w:val="24"/>
          <w:lang w:eastAsia="el-GR"/>
        </w:rPr>
        <w:t xml:space="preserve"> υπαλλήλων, </w:t>
      </w:r>
      <w:r w:rsidR="00000367" w:rsidRPr="009E7B4B">
        <w:rPr>
          <w:rFonts w:ascii="Arial" w:eastAsia="Times New Roman" w:hAnsi="Arial" w:cs="Arial"/>
          <w:color w:val="000000"/>
          <w:sz w:val="24"/>
          <w:szCs w:val="24"/>
          <w:lang w:eastAsia="el-GR"/>
        </w:rPr>
        <w:t xml:space="preserve">ερμηνεύοντας τη ρύθμιση του άρθρου 50 παρ.3β </w:t>
      </w:r>
      <w:proofErr w:type="spellStart"/>
      <w:r w:rsidR="00000367" w:rsidRPr="009E7B4B">
        <w:rPr>
          <w:rFonts w:ascii="Arial" w:eastAsia="Times New Roman" w:hAnsi="Arial" w:cs="Arial"/>
          <w:color w:val="000000"/>
          <w:sz w:val="24"/>
          <w:szCs w:val="24"/>
          <w:lang w:eastAsia="el-GR"/>
        </w:rPr>
        <w:t>π.δ.</w:t>
      </w:r>
      <w:proofErr w:type="spellEnd"/>
      <w:r w:rsidR="00000367" w:rsidRPr="009E7B4B">
        <w:rPr>
          <w:rFonts w:ascii="Arial" w:eastAsia="Times New Roman" w:hAnsi="Arial" w:cs="Arial"/>
          <w:color w:val="000000"/>
          <w:sz w:val="24"/>
          <w:szCs w:val="24"/>
          <w:lang w:eastAsia="el-GR"/>
        </w:rPr>
        <w:t xml:space="preserve"> 18/1989</w:t>
      </w:r>
      <w:r w:rsidR="00945B76">
        <w:rPr>
          <w:rFonts w:ascii="Arial" w:eastAsia="Times New Roman" w:hAnsi="Arial" w:cs="Arial"/>
          <w:color w:val="000000"/>
          <w:sz w:val="24"/>
          <w:szCs w:val="24"/>
          <w:lang w:eastAsia="el-GR"/>
        </w:rPr>
        <w:t>,</w:t>
      </w:r>
      <w:r w:rsidR="00000367" w:rsidRPr="009E7B4B">
        <w:rPr>
          <w:rFonts w:ascii="Arial" w:eastAsia="Times New Roman" w:hAnsi="Arial" w:cs="Arial"/>
          <w:color w:val="000000"/>
          <w:sz w:val="24"/>
          <w:szCs w:val="24"/>
          <w:lang w:eastAsia="el-GR"/>
        </w:rPr>
        <w:t xml:space="preserve"> έχει κρίνει</w:t>
      </w:r>
      <w:r w:rsidRPr="009E7B4B">
        <w:rPr>
          <w:rFonts w:ascii="Arial" w:eastAsia="Times New Roman" w:hAnsi="Arial" w:cs="Arial"/>
          <w:color w:val="000000"/>
          <w:sz w:val="24"/>
          <w:szCs w:val="24"/>
          <w:lang w:eastAsia="el-GR"/>
        </w:rPr>
        <w:t xml:space="preserve"> ότι η </w:t>
      </w:r>
      <w:proofErr w:type="spellStart"/>
      <w:r w:rsidRPr="009E7B4B">
        <w:rPr>
          <w:rFonts w:ascii="Arial" w:eastAsia="Times New Roman" w:hAnsi="Arial" w:cs="Arial"/>
          <w:color w:val="000000"/>
          <w:sz w:val="24"/>
          <w:szCs w:val="24"/>
          <w:lang w:eastAsia="el-GR"/>
        </w:rPr>
        <w:t>απαγγελλόμενη</w:t>
      </w:r>
      <w:proofErr w:type="spellEnd"/>
      <w:r w:rsidRPr="009E7B4B">
        <w:rPr>
          <w:rFonts w:ascii="Arial" w:eastAsia="Times New Roman" w:hAnsi="Arial" w:cs="Arial"/>
          <w:color w:val="000000"/>
          <w:sz w:val="24"/>
          <w:szCs w:val="24"/>
          <w:lang w:eastAsia="el-GR"/>
        </w:rPr>
        <w:t xml:space="preserve"> αντισυνταγματικότητα των ελεγχόμενων διατάξεων νόμου </w:t>
      </w:r>
      <w:r w:rsidR="00B25DA7" w:rsidRPr="009E7B4B">
        <w:rPr>
          <w:rFonts w:ascii="Arial" w:eastAsia="Times New Roman" w:hAnsi="Arial" w:cs="Arial"/>
          <w:color w:val="000000"/>
          <w:sz w:val="24"/>
          <w:szCs w:val="24"/>
          <w:lang w:eastAsia="el-GR"/>
        </w:rPr>
        <w:t xml:space="preserve">ή το τυχόν ακυρωτικό αποτέλεσμα της οικείας αποφάσεως, </w:t>
      </w:r>
      <w:r w:rsidRPr="009E7B4B">
        <w:rPr>
          <w:rFonts w:ascii="Arial" w:eastAsia="Times New Roman" w:hAnsi="Arial" w:cs="Arial"/>
          <w:b/>
          <w:color w:val="000000"/>
          <w:sz w:val="24"/>
          <w:szCs w:val="24"/>
          <w:lang w:eastAsia="el-GR"/>
        </w:rPr>
        <w:t xml:space="preserve">δεν θα έχει αναδρομική ισχύ, αλλά θα επέλθει από τον χρόνο δημοσιεύσεως της οικείας αποφάσεως της </w:t>
      </w:r>
      <w:proofErr w:type="spellStart"/>
      <w:r w:rsidRPr="009E7B4B">
        <w:rPr>
          <w:rFonts w:ascii="Arial" w:eastAsia="Times New Roman" w:hAnsi="Arial" w:cs="Arial"/>
          <w:b/>
          <w:color w:val="000000"/>
          <w:sz w:val="24"/>
          <w:szCs w:val="24"/>
          <w:lang w:eastAsia="el-GR"/>
        </w:rPr>
        <w:t>Ολομελείας</w:t>
      </w:r>
      <w:proofErr w:type="spellEnd"/>
      <w:r w:rsidRPr="009E7B4B">
        <w:rPr>
          <w:rFonts w:ascii="Arial" w:eastAsia="Times New Roman" w:hAnsi="Arial" w:cs="Arial"/>
          <w:b/>
          <w:color w:val="000000"/>
          <w:sz w:val="24"/>
          <w:szCs w:val="24"/>
          <w:lang w:eastAsia="el-GR"/>
        </w:rPr>
        <w:t xml:space="preserve"> του</w:t>
      </w:r>
      <w:r w:rsidRPr="009E7B4B">
        <w:rPr>
          <w:rStyle w:val="ac"/>
          <w:rFonts w:ascii="Arial" w:eastAsia="Times New Roman" w:hAnsi="Arial" w:cs="Arial"/>
          <w:b/>
          <w:color w:val="000000"/>
          <w:sz w:val="24"/>
          <w:szCs w:val="24"/>
          <w:lang w:eastAsia="el-GR"/>
        </w:rPr>
        <w:footnoteReference w:id="1"/>
      </w:r>
      <w:r w:rsidRPr="009E7B4B">
        <w:rPr>
          <w:rFonts w:ascii="Arial" w:eastAsia="Times New Roman" w:hAnsi="Arial" w:cs="Arial"/>
          <w:b/>
          <w:color w:val="000000"/>
          <w:sz w:val="24"/>
          <w:szCs w:val="24"/>
          <w:lang w:eastAsia="el-GR"/>
        </w:rPr>
        <w:t>.</w:t>
      </w:r>
      <w:r w:rsidRPr="009E7B4B">
        <w:rPr>
          <w:rFonts w:ascii="Arial" w:eastAsia="Times New Roman" w:hAnsi="Arial" w:cs="Arial"/>
          <w:color w:val="000000"/>
          <w:sz w:val="24"/>
          <w:szCs w:val="24"/>
          <w:lang w:eastAsia="el-GR"/>
        </w:rPr>
        <w:t xml:space="preserve"> </w:t>
      </w:r>
    </w:p>
    <w:p w14:paraId="2AF3F32B" w14:textId="77777777" w:rsidR="00945B76" w:rsidRDefault="00945B76" w:rsidP="009E7B4B">
      <w:pPr>
        <w:spacing w:after="160" w:line="360" w:lineRule="exact"/>
        <w:jc w:val="both"/>
        <w:rPr>
          <w:rFonts w:ascii="Arial" w:eastAsia="Times New Roman" w:hAnsi="Arial" w:cs="Arial"/>
          <w:color w:val="000000"/>
          <w:sz w:val="24"/>
          <w:szCs w:val="24"/>
          <w:lang w:eastAsia="el-GR"/>
        </w:rPr>
      </w:pPr>
    </w:p>
    <w:p w14:paraId="11C4199B" w14:textId="69382BC4" w:rsidR="00D566A7" w:rsidRPr="009E7B4B" w:rsidRDefault="00000367" w:rsidP="009E7B4B">
      <w:pPr>
        <w:spacing w:after="160" w:line="360" w:lineRule="exact"/>
        <w:jc w:val="both"/>
        <w:rPr>
          <w:rFonts w:ascii="Arial" w:eastAsia="Times New Roman" w:hAnsi="Arial" w:cs="Arial"/>
          <w:color w:val="000000"/>
          <w:sz w:val="24"/>
          <w:szCs w:val="24"/>
          <w:lang w:eastAsia="el-GR"/>
        </w:rPr>
      </w:pPr>
      <w:r w:rsidRPr="009E7B4B">
        <w:rPr>
          <w:rFonts w:ascii="Arial" w:eastAsia="Times New Roman" w:hAnsi="Arial" w:cs="Arial"/>
          <w:color w:val="000000"/>
          <w:sz w:val="24"/>
          <w:szCs w:val="24"/>
          <w:lang w:eastAsia="el-GR"/>
        </w:rPr>
        <w:t xml:space="preserve">Σύμφωνα με την πλέον πρόσφατη </w:t>
      </w:r>
      <w:proofErr w:type="spellStart"/>
      <w:r w:rsidR="00D566A7" w:rsidRPr="009E7B4B">
        <w:rPr>
          <w:rFonts w:ascii="Arial" w:eastAsia="Times New Roman" w:hAnsi="Arial" w:cs="Arial"/>
          <w:color w:val="000000"/>
          <w:sz w:val="24"/>
          <w:szCs w:val="24"/>
          <w:lang w:eastAsia="el-GR"/>
        </w:rPr>
        <w:t>ΟλΣτΕ</w:t>
      </w:r>
      <w:proofErr w:type="spellEnd"/>
      <w:r w:rsidR="00D566A7" w:rsidRPr="009E7B4B">
        <w:rPr>
          <w:rFonts w:ascii="Arial" w:eastAsia="Times New Roman" w:hAnsi="Arial" w:cs="Arial"/>
          <w:color w:val="000000"/>
          <w:sz w:val="24"/>
          <w:szCs w:val="24"/>
          <w:lang w:eastAsia="el-GR"/>
        </w:rPr>
        <w:t xml:space="preserve"> 1408/2022</w:t>
      </w:r>
      <w:r w:rsidR="00D566A7" w:rsidRPr="009E7B4B">
        <w:rPr>
          <w:rStyle w:val="ac"/>
          <w:rFonts w:ascii="Arial" w:eastAsia="Times New Roman" w:hAnsi="Arial" w:cs="Arial"/>
          <w:color w:val="000000"/>
          <w:sz w:val="24"/>
          <w:szCs w:val="24"/>
          <w:lang w:eastAsia="el-GR"/>
        </w:rPr>
        <w:footnoteReference w:id="2"/>
      </w:r>
      <w:r w:rsidR="00D566A7" w:rsidRPr="009E7B4B">
        <w:rPr>
          <w:rFonts w:ascii="Arial" w:eastAsia="Times New Roman" w:hAnsi="Arial" w:cs="Arial"/>
          <w:color w:val="000000"/>
          <w:sz w:val="24"/>
          <w:szCs w:val="24"/>
          <w:lang w:eastAsia="el-GR"/>
        </w:rPr>
        <w:t>:</w:t>
      </w:r>
    </w:p>
    <w:p w14:paraId="2ECD0C14" w14:textId="3A54D94F" w:rsidR="00D566A7" w:rsidRPr="009E7B4B" w:rsidRDefault="00B25DA7"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Arial" w:eastAsia="Times New Roman" w:hAnsi="Arial" w:cs="Arial"/>
          <w:i/>
          <w:iCs/>
          <w:color w:val="000000"/>
          <w:sz w:val="24"/>
          <w:szCs w:val="24"/>
          <w:lang w:eastAsia="el-GR"/>
        </w:rPr>
      </w:pPr>
      <w:r w:rsidRPr="009E7B4B">
        <w:rPr>
          <w:rFonts w:ascii="Arial" w:eastAsia="Times New Roman" w:hAnsi="Arial" w:cs="Arial"/>
          <w:i/>
          <w:iCs/>
          <w:color w:val="000000"/>
          <w:sz w:val="24"/>
          <w:szCs w:val="24"/>
          <w:lang w:eastAsia="el-GR"/>
        </w:rPr>
        <w:t>«</w:t>
      </w:r>
      <w:r w:rsidR="00D566A7" w:rsidRPr="009E7B4B">
        <w:rPr>
          <w:rFonts w:ascii="Arial" w:eastAsia="Times New Roman" w:hAnsi="Arial" w:cs="Arial"/>
          <w:i/>
          <w:iCs/>
          <w:color w:val="000000"/>
          <w:sz w:val="24"/>
          <w:szCs w:val="24"/>
          <w:lang w:eastAsia="el-GR"/>
        </w:rPr>
        <w:t xml:space="preserve">31. Επειδή, στην προκειμένη περίπτωση, η διάγνωση της αντισυνταγματικότητας των διατάξεων των άρθρων 138-140 του ν. </w:t>
      </w:r>
      <w:hyperlink r:id="rId7" w:history="1">
        <w:r w:rsidR="00D566A7" w:rsidRPr="009E7B4B">
          <w:rPr>
            <w:rFonts w:ascii="Arial" w:eastAsia="Times New Roman" w:hAnsi="Arial" w:cs="Arial"/>
            <w:b/>
            <w:bCs/>
            <w:i/>
            <w:iCs/>
            <w:color w:val="0062B7"/>
            <w:sz w:val="24"/>
            <w:szCs w:val="24"/>
            <w:u w:val="single"/>
            <w:lang w:eastAsia="el-GR"/>
          </w:rPr>
          <w:t>4472/2017</w:t>
        </w:r>
      </w:hyperlink>
      <w:r w:rsidR="00D566A7" w:rsidRPr="009E7B4B">
        <w:rPr>
          <w:rFonts w:ascii="Arial" w:eastAsia="Times New Roman" w:hAnsi="Arial" w:cs="Arial"/>
          <w:i/>
          <w:iCs/>
          <w:color w:val="000000"/>
          <w:sz w:val="24"/>
          <w:szCs w:val="24"/>
          <w:lang w:eastAsia="el-GR"/>
        </w:rPr>
        <w:t xml:space="preserve">, </w:t>
      </w:r>
      <w:proofErr w:type="spellStart"/>
      <w:r w:rsidR="00D566A7" w:rsidRPr="009E7B4B">
        <w:rPr>
          <w:rFonts w:ascii="Arial" w:eastAsia="Times New Roman" w:hAnsi="Arial" w:cs="Arial"/>
          <w:i/>
          <w:iCs/>
          <w:color w:val="000000"/>
          <w:sz w:val="24"/>
          <w:szCs w:val="24"/>
          <w:lang w:eastAsia="el-GR"/>
        </w:rPr>
        <w:t>καθό</w:t>
      </w:r>
      <w:proofErr w:type="spellEnd"/>
      <w:r w:rsidR="00D566A7" w:rsidRPr="009E7B4B">
        <w:rPr>
          <w:rFonts w:ascii="Arial" w:eastAsia="Times New Roman" w:hAnsi="Arial" w:cs="Arial"/>
          <w:i/>
          <w:iCs/>
          <w:color w:val="000000"/>
          <w:sz w:val="24"/>
          <w:szCs w:val="24"/>
          <w:lang w:eastAsia="el-GR"/>
        </w:rPr>
        <w:t xml:space="preserve"> μέρος με αυτές θεσπίσθηκε εξ υπαρχής νέο ειδικό μισθολόγιο για τους ιατρούς Ε.Σ.Υ., θα </w:t>
      </w:r>
      <w:proofErr w:type="spellStart"/>
      <w:r w:rsidR="00D566A7" w:rsidRPr="009E7B4B">
        <w:rPr>
          <w:rFonts w:ascii="Arial" w:eastAsia="Times New Roman" w:hAnsi="Arial" w:cs="Arial"/>
          <w:i/>
          <w:iCs/>
          <w:color w:val="000000"/>
          <w:sz w:val="24"/>
          <w:szCs w:val="24"/>
          <w:lang w:eastAsia="el-GR"/>
        </w:rPr>
        <w:t>συνεπήγετο</w:t>
      </w:r>
      <w:proofErr w:type="spellEnd"/>
      <w:r w:rsidR="00D566A7" w:rsidRPr="009E7B4B">
        <w:rPr>
          <w:rFonts w:ascii="Arial" w:eastAsia="Times New Roman" w:hAnsi="Arial" w:cs="Arial"/>
          <w:i/>
          <w:iCs/>
          <w:color w:val="000000"/>
          <w:sz w:val="24"/>
          <w:szCs w:val="24"/>
          <w:lang w:eastAsia="el-GR"/>
        </w:rPr>
        <w:t xml:space="preserve"> υποχρέωση της Διοικήσεως να συμμορφωθεί με αναδρομική καταβολή των αποδοχών που </w:t>
      </w:r>
      <w:proofErr w:type="spellStart"/>
      <w:r w:rsidR="00D566A7" w:rsidRPr="009E7B4B">
        <w:rPr>
          <w:rFonts w:ascii="Arial" w:eastAsia="Times New Roman" w:hAnsi="Arial" w:cs="Arial"/>
          <w:i/>
          <w:iCs/>
          <w:color w:val="000000"/>
          <w:sz w:val="24"/>
          <w:szCs w:val="24"/>
          <w:lang w:eastAsia="el-GR"/>
        </w:rPr>
        <w:t>περιεκόπησαν</w:t>
      </w:r>
      <w:proofErr w:type="spellEnd"/>
      <w:r w:rsidR="00D566A7" w:rsidRPr="009E7B4B">
        <w:rPr>
          <w:rFonts w:ascii="Arial" w:eastAsia="Times New Roman" w:hAnsi="Arial" w:cs="Arial"/>
          <w:i/>
          <w:iCs/>
          <w:color w:val="000000"/>
          <w:sz w:val="24"/>
          <w:szCs w:val="24"/>
          <w:lang w:eastAsia="el-GR"/>
        </w:rPr>
        <w:t xml:space="preserve">, βάσει των αντισυνταγματικών αυτών διατάξεων, όχι μόνο στους προσφεύγοντες (για το χρονικό διάστημα από την έκδοση των προσβαλλόμενων πράξεων και εντεύθεν), αλλά και σε ιδιαιτέρως ευρύ κύκλο προσώπων που αφορά η παρούσα πρότυπη δίκη (βλ. τα γνωστά στο Δικαστήριο από προηγούμενη ενέργειά του, έγγραφα ..../23.11.2015 του Υπουργείου Υγείας και .../20.11.2015 του Υπουργείου Οικονομικών προς το Δικαστήριο, κατά τα οποία στο τέλος του έτους 2014 υπηρετούσαν στο Ε.Σ.Υ. συνολικά 21.300 ιατροί, καθώς και όμοιο έγγραφο .../.../17.11.2015 του Υπουργείου Υγείας, κατά το οποίο το σύνολο των ιατρών του Ε.Σ.Υ. στην επικράτεια, χωρίς την 4η και 5η </w:t>
      </w:r>
      <w:proofErr w:type="spellStart"/>
      <w:r w:rsidR="00D566A7" w:rsidRPr="009E7B4B">
        <w:rPr>
          <w:rFonts w:ascii="Arial" w:eastAsia="Times New Roman" w:hAnsi="Arial" w:cs="Arial"/>
          <w:i/>
          <w:iCs/>
          <w:color w:val="000000"/>
          <w:sz w:val="24"/>
          <w:szCs w:val="24"/>
          <w:lang w:eastAsia="el-GR"/>
        </w:rPr>
        <w:t>Υ.Πε</w:t>
      </w:r>
      <w:proofErr w:type="spellEnd"/>
      <w:r w:rsidR="00D566A7" w:rsidRPr="009E7B4B">
        <w:rPr>
          <w:rFonts w:ascii="Arial" w:eastAsia="Times New Roman" w:hAnsi="Arial" w:cs="Arial"/>
          <w:i/>
          <w:iCs/>
          <w:color w:val="000000"/>
          <w:sz w:val="24"/>
          <w:szCs w:val="24"/>
          <w:lang w:eastAsia="el-GR"/>
        </w:rPr>
        <w:t xml:space="preserve">., για τις οποίες δεν υπάρχουν στοιχεία, ανερχόταν τον Σεπτέμβριο του 2015 σε 18.019. Βλ. περαιτέρω και το υπόμνημα του Ελληνικού Δημοσίου, όπου αναφέρεται ότι ο αριθμός των υπηρετούντων σήμερα ιατρών ανέρχεται περίπου σε 26.600). Εν όψει των δεδομένων τούτων, το Δικαστήριο, μετά στάθμιση του δημοσίου συμφέροντος, αναφερομένου στην κοινώς γνωστή μέχρι πρότινος ταμειακή δυσχέρεια του ελληνικού Κράτους, οφειλόμενη στην </w:t>
      </w:r>
      <w:proofErr w:type="spellStart"/>
      <w:r w:rsidR="00D566A7" w:rsidRPr="009E7B4B">
        <w:rPr>
          <w:rFonts w:ascii="Arial" w:eastAsia="Times New Roman" w:hAnsi="Arial" w:cs="Arial"/>
          <w:i/>
          <w:iCs/>
          <w:color w:val="000000"/>
          <w:sz w:val="24"/>
          <w:szCs w:val="24"/>
          <w:lang w:eastAsia="el-GR"/>
        </w:rPr>
        <w:t>προηγηθείσα</w:t>
      </w:r>
      <w:proofErr w:type="spellEnd"/>
      <w:r w:rsidR="00D566A7" w:rsidRPr="009E7B4B">
        <w:rPr>
          <w:rFonts w:ascii="Arial" w:eastAsia="Times New Roman" w:hAnsi="Arial" w:cs="Arial"/>
          <w:i/>
          <w:iCs/>
          <w:color w:val="000000"/>
          <w:sz w:val="24"/>
          <w:szCs w:val="24"/>
          <w:lang w:eastAsia="el-GR"/>
        </w:rPr>
        <w:t xml:space="preserve"> οξυμένη δημοσιονομική κρίση, αλλά και στο γεγονός ότι, ενόψει της πανδημίας, ο νομοθέτης αναγκάστηκε να υιοθετήσει έκτακτα μέτρα στηρίξεως της ελληνικής οικονομίας, που δεν είχαν ληφθεί στο σύνολό τους υπόψιν κατά την κατάρτιση των προϋπολογισμών των τελευταίων δύο ετών [βλ. ενδεικτικά άρθρο 1 ν. 4683/2020 (Α΄ 83) περί κυρώσεως της από 20.3.2020 Π.Ν.Π. για την έκτακτη οικονομική ενίσχυση εργαζομένων με αναστολή συμβάσεων εργασίας, καθώς και για την μερική αποζημίωση ιδιοκτητών ακινήτων λόγω της μειώσεως μισθώματος επαγγελματικών μισθώσεων και μισθώσεων κύριας κατοικίας, </w:t>
      </w:r>
      <w:r w:rsidR="00D566A7" w:rsidRPr="009E7B4B">
        <w:rPr>
          <w:rFonts w:ascii="Arial" w:eastAsia="Times New Roman" w:hAnsi="Arial" w:cs="Arial"/>
          <w:i/>
          <w:iCs/>
          <w:color w:val="000000"/>
          <w:sz w:val="24"/>
          <w:szCs w:val="24"/>
          <w:lang w:eastAsia="el-GR"/>
        </w:rPr>
        <w:lastRenderedPageBreak/>
        <w:t xml:space="preserve">άρθρο 1 ν. 4684/2020 (Α΄ 86), περί κυρώσεως της από 30.3.2020 Π.Ν.Π., για την κρατική ενίσχυση των επιχειρήσεων με τη μορφή της επιστρεπτέας προκαταβολής, καθώς και άρθρο 71 ν. 4714/2020 (Α΄ 148), περί της συνεισφοράς του Δημοσίου για την αποπληρωμή πάσης φύσεως δανείων φυσικών και νομικών προσώπων προς χρηματοδοτικούς φορείς που εξασφαλίζονται με εμπράγματη ασφάλεια στην κύρια κατοικία του οφειλέτη] και τα οποία ενδέχεται να επηρεάσουν την ήδη από τα έτη 2018 και 2019 βελτιούμενη δημοσιονομική πορεία της χώρας, κατά τα σχετικώς προβαλλόμενα από το Ελληνικό Δημόσιο, </w:t>
      </w:r>
      <w:r w:rsidR="00D566A7" w:rsidRPr="009E7B4B">
        <w:rPr>
          <w:rFonts w:ascii="Arial" w:eastAsia="Times New Roman" w:hAnsi="Arial" w:cs="Arial"/>
          <w:b/>
          <w:bCs/>
          <w:i/>
          <w:iCs/>
          <w:color w:val="000000"/>
          <w:sz w:val="24"/>
          <w:szCs w:val="24"/>
          <w:lang w:eastAsia="el-GR"/>
        </w:rPr>
        <w:t xml:space="preserve">ορίζει ότι οι συνέπειες της αντισυνταγματικότητας των επίμαχων διατάξεων θα επέλθουν, κατά την </w:t>
      </w:r>
      <w:proofErr w:type="spellStart"/>
      <w:r w:rsidR="00D566A7" w:rsidRPr="009E7B4B">
        <w:rPr>
          <w:rFonts w:ascii="Arial" w:eastAsia="Times New Roman" w:hAnsi="Arial" w:cs="Arial"/>
          <w:b/>
          <w:bCs/>
          <w:i/>
          <w:iCs/>
          <w:color w:val="000000"/>
          <w:sz w:val="24"/>
          <w:szCs w:val="24"/>
          <w:lang w:eastAsia="el-GR"/>
        </w:rPr>
        <w:t>κρατήσασα</w:t>
      </w:r>
      <w:proofErr w:type="spellEnd"/>
      <w:r w:rsidR="00D566A7" w:rsidRPr="009E7B4B">
        <w:rPr>
          <w:rFonts w:ascii="Arial" w:eastAsia="Times New Roman" w:hAnsi="Arial" w:cs="Arial"/>
          <w:b/>
          <w:bCs/>
          <w:i/>
          <w:iCs/>
          <w:color w:val="000000"/>
          <w:sz w:val="24"/>
          <w:szCs w:val="24"/>
          <w:lang w:eastAsia="el-GR"/>
        </w:rPr>
        <w:t xml:space="preserve"> άποψη, μετά τη δημοσίευση της αποφάσεώς του επί της κρινόμενης προσφυγής. Τούτο δε, κατ’ εξάντληση του απώτατου χρονικού ορίου περιορισμού του ακυρωτικού αποτελέσματος που επιτρέπει ο νόμος (χρόνος προγενέστερος εκείνου της δημοσιεύσεως της δικαστικής αποφάσεως), πέραν του οποίου τίθεται ζήτημα παραβιάσεως του άρθρου 93 παρ. 4 του Συντάγματος, διότι, ορίζοντας το εν λόγω άρθρο ότι: «Τα δικαστήρια υποχρεούνται να μην εφαρμόζουν νόμο που το περιεχόμενό του είναι αντίθετο προς το Σύνταγμα», απαγορεύει την -σε συμμόρφωση μάλιστα με δικαστική απόφαση- εφαρμογή νόμου μετά την κρίση αυτού ως αντίθετου προς το Σύνταγμα (βλ. </w:t>
      </w:r>
      <w:proofErr w:type="spellStart"/>
      <w:r w:rsidR="00D566A7" w:rsidRPr="009E7B4B">
        <w:rPr>
          <w:rFonts w:ascii="Arial" w:eastAsia="Times New Roman" w:hAnsi="Arial" w:cs="Arial"/>
          <w:b/>
          <w:bCs/>
          <w:i/>
          <w:iCs/>
          <w:color w:val="000000"/>
          <w:sz w:val="24"/>
          <w:szCs w:val="24"/>
          <w:lang w:eastAsia="el-GR"/>
        </w:rPr>
        <w:t>ΣτΕ</w:t>
      </w:r>
      <w:proofErr w:type="spellEnd"/>
      <w:r w:rsidR="00D566A7" w:rsidRPr="009E7B4B">
        <w:rPr>
          <w:rFonts w:ascii="Arial" w:eastAsia="Times New Roman" w:hAnsi="Arial" w:cs="Arial"/>
          <w:b/>
          <w:bCs/>
          <w:i/>
          <w:iCs/>
          <w:color w:val="000000"/>
          <w:sz w:val="24"/>
          <w:szCs w:val="24"/>
          <w:lang w:eastAsia="el-GR"/>
        </w:rPr>
        <w:t xml:space="preserve"> 1890/2019 </w:t>
      </w:r>
      <w:proofErr w:type="spellStart"/>
      <w:r w:rsidR="00D566A7" w:rsidRPr="009E7B4B">
        <w:rPr>
          <w:rFonts w:ascii="Arial" w:eastAsia="Times New Roman" w:hAnsi="Arial" w:cs="Arial"/>
          <w:b/>
          <w:bCs/>
          <w:i/>
          <w:iCs/>
          <w:color w:val="000000"/>
          <w:sz w:val="24"/>
          <w:szCs w:val="24"/>
          <w:lang w:eastAsia="el-GR"/>
        </w:rPr>
        <w:t>Ολομ</w:t>
      </w:r>
      <w:proofErr w:type="spellEnd"/>
      <w:r w:rsidR="00D566A7" w:rsidRPr="009E7B4B">
        <w:rPr>
          <w:rFonts w:ascii="Arial" w:eastAsia="Times New Roman" w:hAnsi="Arial" w:cs="Arial"/>
          <w:b/>
          <w:bCs/>
          <w:i/>
          <w:iCs/>
          <w:color w:val="000000"/>
          <w:sz w:val="24"/>
          <w:szCs w:val="24"/>
          <w:lang w:eastAsia="el-GR"/>
        </w:rPr>
        <w:t xml:space="preserve">.). Οίκοθεν νοείται ότι για τους προσφεύγοντες και όσους άλλους έχουν ασκήσει ένδικα μέσα ή βοηθήματα μέχρι το χρόνο δημοσιεύσεως της αποφάσεως, η διαγνωσθείσα αντισυνταγματικότητα θα έχει αναδρομικό χαρακτήρα. Κατά συνέπεια, δεν μπορεί να γίνει επίκληση της αντισυνταγματικότητας των διατάξεων αυτών για τη θεμελίωση αξιώσεων άλλων ιατρών του Ε.Σ.Υ. που αφορούν </w:t>
      </w:r>
      <w:proofErr w:type="spellStart"/>
      <w:r w:rsidR="00D566A7" w:rsidRPr="009E7B4B">
        <w:rPr>
          <w:rFonts w:ascii="Arial" w:eastAsia="Times New Roman" w:hAnsi="Arial" w:cs="Arial"/>
          <w:b/>
          <w:bCs/>
          <w:i/>
          <w:iCs/>
          <w:color w:val="000000"/>
          <w:sz w:val="24"/>
          <w:szCs w:val="24"/>
          <w:lang w:eastAsia="el-GR"/>
        </w:rPr>
        <w:t>περικοπείσες</w:t>
      </w:r>
      <w:proofErr w:type="spellEnd"/>
      <w:r w:rsidR="00D566A7" w:rsidRPr="009E7B4B">
        <w:rPr>
          <w:rFonts w:ascii="Arial" w:eastAsia="Times New Roman" w:hAnsi="Arial" w:cs="Arial"/>
          <w:b/>
          <w:bCs/>
          <w:i/>
          <w:iCs/>
          <w:color w:val="000000"/>
          <w:sz w:val="24"/>
          <w:szCs w:val="24"/>
          <w:lang w:eastAsia="el-GR"/>
        </w:rPr>
        <w:t>, βάσει των εν λόγω διατάξεων,</w:t>
      </w:r>
      <w:r w:rsidR="00D566A7" w:rsidRPr="009E7B4B">
        <w:rPr>
          <w:rFonts w:ascii="Arial" w:eastAsia="Times New Roman" w:hAnsi="Arial" w:cs="Arial"/>
          <w:i/>
          <w:iCs/>
          <w:color w:val="000000"/>
          <w:sz w:val="24"/>
          <w:szCs w:val="24"/>
          <w:lang w:eastAsia="el-GR"/>
        </w:rPr>
        <w:t xml:space="preserve"> αποδοχές τους, ή για τη θεμελίωση αιτημάτων επιστροφής των </w:t>
      </w:r>
      <w:proofErr w:type="spellStart"/>
      <w:r w:rsidR="00D566A7" w:rsidRPr="009E7B4B">
        <w:rPr>
          <w:rFonts w:ascii="Arial" w:eastAsia="Times New Roman" w:hAnsi="Arial" w:cs="Arial"/>
          <w:i/>
          <w:iCs/>
          <w:color w:val="000000"/>
          <w:sz w:val="24"/>
          <w:szCs w:val="24"/>
          <w:lang w:eastAsia="el-GR"/>
        </w:rPr>
        <w:t>περικοπεισών</w:t>
      </w:r>
      <w:proofErr w:type="spellEnd"/>
      <w:r w:rsidR="00D566A7" w:rsidRPr="009E7B4B">
        <w:rPr>
          <w:rFonts w:ascii="Arial" w:eastAsia="Times New Roman" w:hAnsi="Arial" w:cs="Arial"/>
          <w:i/>
          <w:iCs/>
          <w:color w:val="000000"/>
          <w:sz w:val="24"/>
          <w:szCs w:val="24"/>
          <w:lang w:eastAsia="el-GR"/>
        </w:rPr>
        <w:t xml:space="preserve"> αυτών αποδοχών, για χρονικά διαστήματα προγενέστερα του χρονικού σημείου δημοσιεύσεως της </w:t>
      </w:r>
      <w:proofErr w:type="spellStart"/>
      <w:r w:rsidR="00D566A7" w:rsidRPr="009E7B4B">
        <w:rPr>
          <w:rFonts w:ascii="Arial" w:eastAsia="Times New Roman" w:hAnsi="Arial" w:cs="Arial"/>
          <w:i/>
          <w:iCs/>
          <w:color w:val="000000"/>
          <w:sz w:val="24"/>
          <w:szCs w:val="24"/>
          <w:lang w:eastAsia="el-GR"/>
        </w:rPr>
        <w:t>εκδοθησόμενης</w:t>
      </w:r>
      <w:proofErr w:type="spellEnd"/>
      <w:r w:rsidR="00D566A7" w:rsidRPr="009E7B4B">
        <w:rPr>
          <w:rFonts w:ascii="Arial" w:eastAsia="Times New Roman" w:hAnsi="Arial" w:cs="Arial"/>
          <w:i/>
          <w:iCs/>
          <w:color w:val="000000"/>
          <w:sz w:val="24"/>
          <w:szCs w:val="24"/>
          <w:lang w:eastAsia="el-GR"/>
        </w:rPr>
        <w:t xml:space="preserve"> επί της </w:t>
      </w:r>
      <w:proofErr w:type="spellStart"/>
      <w:r w:rsidR="00D566A7" w:rsidRPr="009E7B4B">
        <w:rPr>
          <w:rFonts w:ascii="Arial" w:eastAsia="Times New Roman" w:hAnsi="Arial" w:cs="Arial"/>
          <w:i/>
          <w:iCs/>
          <w:color w:val="000000"/>
          <w:sz w:val="24"/>
          <w:szCs w:val="24"/>
          <w:lang w:eastAsia="el-GR"/>
        </w:rPr>
        <w:t>κρινομένης</w:t>
      </w:r>
      <w:proofErr w:type="spellEnd"/>
      <w:r w:rsidR="00D566A7" w:rsidRPr="009E7B4B">
        <w:rPr>
          <w:rFonts w:ascii="Arial" w:eastAsia="Times New Roman" w:hAnsi="Arial" w:cs="Arial"/>
          <w:i/>
          <w:iCs/>
          <w:color w:val="000000"/>
          <w:sz w:val="24"/>
          <w:szCs w:val="24"/>
          <w:lang w:eastAsia="el-GR"/>
        </w:rPr>
        <w:t xml:space="preserve"> προσφυγής αποφάσεως. Η άποψη αυτή δεν συγκρούεται ούτε με το άρθρο 20 παρ. 1 του Συντάγματος περί της αξιώσεως δικαστικής προστασίας, ούτε με τα άρθρα 6 παρ. 1 της Ε.Σ.Δ.Α. και 1 του Πρώτου Προσθέτου Πρωτοκόλλου αυτής, διότι αφ’ ενός μεν η αναδρομικότητα των συνεπειών των αποφάσεων του Συμβουλίου της Επικρατείας δεν είναι αυτονόητη και αποκλειστική κάθε άλλης ρυθμίσεως, αφ’ ετέρου δε με τον ως άνω τιθέμενο περιορισμό δεν διαταράσσεται η δίκαιη ισορροπία μεταξύ των απαιτήσεων του γενικού συμφέροντος και της προστασίας των δικαιωμάτων των διοικουμένων, εφ’ όσον αυτοί δεν αποστερούνται των δικαιωμάτων τους, τα οποία απλώς περιορίζονται, για τους </w:t>
      </w:r>
      <w:r w:rsidR="00D566A7" w:rsidRPr="009E7B4B">
        <w:rPr>
          <w:rFonts w:ascii="Arial" w:eastAsia="Times New Roman" w:hAnsi="Arial" w:cs="Arial"/>
          <w:i/>
          <w:iCs/>
          <w:color w:val="000000"/>
          <w:sz w:val="24"/>
          <w:szCs w:val="24"/>
          <w:lang w:eastAsia="el-GR"/>
        </w:rPr>
        <w:lastRenderedPageBreak/>
        <w:t xml:space="preserve">προαναφερόμενους λόγους επιτακτικού δημοσίου συμφέροντος (βλ. </w:t>
      </w:r>
      <w:proofErr w:type="spellStart"/>
      <w:r w:rsidR="00D566A7" w:rsidRPr="009E7B4B">
        <w:rPr>
          <w:rFonts w:ascii="Arial" w:eastAsia="Times New Roman" w:hAnsi="Arial" w:cs="Arial"/>
          <w:i/>
          <w:iCs/>
          <w:color w:val="000000"/>
          <w:sz w:val="24"/>
          <w:szCs w:val="24"/>
          <w:lang w:eastAsia="el-GR"/>
        </w:rPr>
        <w:t>ΣτΕ</w:t>
      </w:r>
      <w:proofErr w:type="spellEnd"/>
      <w:r w:rsidR="00D566A7" w:rsidRPr="009E7B4B">
        <w:rPr>
          <w:rFonts w:ascii="Arial" w:eastAsia="Times New Roman" w:hAnsi="Arial" w:cs="Arial"/>
          <w:i/>
          <w:iCs/>
          <w:color w:val="000000"/>
          <w:sz w:val="24"/>
          <w:szCs w:val="24"/>
          <w:lang w:eastAsia="el-GR"/>
        </w:rPr>
        <w:t xml:space="preserve"> 431/2018 </w:t>
      </w:r>
      <w:proofErr w:type="spellStart"/>
      <w:r w:rsidR="00D566A7" w:rsidRPr="009E7B4B">
        <w:rPr>
          <w:rFonts w:ascii="Arial" w:eastAsia="Times New Roman" w:hAnsi="Arial" w:cs="Arial"/>
          <w:i/>
          <w:iCs/>
          <w:color w:val="000000"/>
          <w:sz w:val="24"/>
          <w:szCs w:val="24"/>
          <w:lang w:eastAsia="el-GR"/>
        </w:rPr>
        <w:t>Ολομ</w:t>
      </w:r>
      <w:proofErr w:type="spellEnd"/>
      <w:r w:rsidR="00D566A7" w:rsidRPr="009E7B4B">
        <w:rPr>
          <w:rFonts w:ascii="Arial" w:eastAsia="Times New Roman" w:hAnsi="Arial" w:cs="Arial"/>
          <w:i/>
          <w:iCs/>
          <w:color w:val="000000"/>
          <w:sz w:val="24"/>
          <w:szCs w:val="24"/>
          <w:lang w:eastAsia="el-GR"/>
        </w:rPr>
        <w:t xml:space="preserve">., </w:t>
      </w:r>
      <w:proofErr w:type="spellStart"/>
      <w:r w:rsidR="00D566A7" w:rsidRPr="009E7B4B">
        <w:rPr>
          <w:rFonts w:ascii="Arial" w:eastAsia="Times New Roman" w:hAnsi="Arial" w:cs="Arial"/>
          <w:i/>
          <w:iCs/>
          <w:color w:val="000000"/>
          <w:sz w:val="24"/>
          <w:szCs w:val="24"/>
          <w:lang w:eastAsia="el-GR"/>
        </w:rPr>
        <w:t>πρβλ</w:t>
      </w:r>
      <w:proofErr w:type="spellEnd"/>
      <w:r w:rsidR="00D566A7" w:rsidRPr="009E7B4B">
        <w:rPr>
          <w:rFonts w:ascii="Arial" w:eastAsia="Times New Roman" w:hAnsi="Arial" w:cs="Arial"/>
          <w:i/>
          <w:iCs/>
          <w:color w:val="000000"/>
          <w:sz w:val="24"/>
          <w:szCs w:val="24"/>
          <w:lang w:eastAsia="el-GR"/>
        </w:rPr>
        <w:t xml:space="preserve">. </w:t>
      </w:r>
      <w:proofErr w:type="spellStart"/>
      <w:r w:rsidR="00D566A7" w:rsidRPr="009E7B4B">
        <w:rPr>
          <w:rFonts w:ascii="Arial" w:eastAsia="Times New Roman" w:hAnsi="Arial" w:cs="Arial"/>
          <w:i/>
          <w:iCs/>
          <w:color w:val="000000"/>
          <w:sz w:val="24"/>
          <w:szCs w:val="24"/>
          <w:lang w:eastAsia="el-GR"/>
        </w:rPr>
        <w:t>ΣτΕ</w:t>
      </w:r>
      <w:proofErr w:type="spellEnd"/>
      <w:r w:rsidR="00D566A7" w:rsidRPr="009E7B4B">
        <w:rPr>
          <w:rFonts w:ascii="Arial" w:eastAsia="Times New Roman" w:hAnsi="Arial" w:cs="Arial"/>
          <w:i/>
          <w:iCs/>
          <w:color w:val="000000"/>
          <w:sz w:val="24"/>
          <w:szCs w:val="24"/>
          <w:lang w:eastAsia="el-GR"/>
        </w:rPr>
        <w:t xml:space="preserve"> 4741/2014 </w:t>
      </w:r>
      <w:proofErr w:type="spellStart"/>
      <w:r w:rsidR="00D566A7" w:rsidRPr="009E7B4B">
        <w:rPr>
          <w:rFonts w:ascii="Arial" w:eastAsia="Times New Roman" w:hAnsi="Arial" w:cs="Arial"/>
          <w:i/>
          <w:iCs/>
          <w:color w:val="000000"/>
          <w:sz w:val="24"/>
          <w:szCs w:val="24"/>
          <w:lang w:eastAsia="el-GR"/>
        </w:rPr>
        <w:t>Ολομ</w:t>
      </w:r>
      <w:proofErr w:type="spellEnd"/>
      <w:r w:rsidR="00D566A7" w:rsidRPr="009E7B4B">
        <w:rPr>
          <w:rFonts w:ascii="Arial" w:eastAsia="Times New Roman" w:hAnsi="Arial" w:cs="Arial"/>
          <w:i/>
          <w:iCs/>
          <w:color w:val="000000"/>
          <w:sz w:val="24"/>
          <w:szCs w:val="24"/>
          <w:lang w:eastAsia="el-GR"/>
        </w:rPr>
        <w:t xml:space="preserve">. </w:t>
      </w:r>
      <w:proofErr w:type="spellStart"/>
      <w:r w:rsidR="00D566A7" w:rsidRPr="009E7B4B">
        <w:rPr>
          <w:rFonts w:ascii="Arial" w:eastAsia="Times New Roman" w:hAnsi="Arial" w:cs="Arial"/>
          <w:i/>
          <w:iCs/>
          <w:color w:val="000000"/>
          <w:sz w:val="24"/>
          <w:szCs w:val="24"/>
          <w:lang w:eastAsia="el-GR"/>
        </w:rPr>
        <w:t>σκ</w:t>
      </w:r>
      <w:proofErr w:type="spellEnd"/>
      <w:r w:rsidR="00D566A7" w:rsidRPr="009E7B4B">
        <w:rPr>
          <w:rFonts w:ascii="Arial" w:eastAsia="Times New Roman" w:hAnsi="Arial" w:cs="Arial"/>
          <w:i/>
          <w:iCs/>
          <w:color w:val="000000"/>
          <w:sz w:val="24"/>
          <w:szCs w:val="24"/>
          <w:lang w:eastAsia="el-GR"/>
        </w:rPr>
        <w:t xml:space="preserve">. 26, 2288/2015 </w:t>
      </w:r>
      <w:proofErr w:type="spellStart"/>
      <w:r w:rsidR="00D566A7" w:rsidRPr="009E7B4B">
        <w:rPr>
          <w:rFonts w:ascii="Arial" w:eastAsia="Times New Roman" w:hAnsi="Arial" w:cs="Arial"/>
          <w:i/>
          <w:iCs/>
          <w:color w:val="000000"/>
          <w:sz w:val="24"/>
          <w:szCs w:val="24"/>
          <w:lang w:eastAsia="el-GR"/>
        </w:rPr>
        <w:t>σκ</w:t>
      </w:r>
      <w:proofErr w:type="spellEnd"/>
      <w:r w:rsidR="00D566A7" w:rsidRPr="009E7B4B">
        <w:rPr>
          <w:rFonts w:ascii="Arial" w:eastAsia="Times New Roman" w:hAnsi="Arial" w:cs="Arial"/>
          <w:i/>
          <w:iCs/>
          <w:color w:val="000000"/>
          <w:sz w:val="24"/>
          <w:szCs w:val="24"/>
          <w:lang w:eastAsia="el-GR"/>
        </w:rPr>
        <w:t>. 25)</w:t>
      </w:r>
      <w:r w:rsidRPr="009E7B4B">
        <w:rPr>
          <w:rFonts w:ascii="Arial" w:eastAsia="Times New Roman" w:hAnsi="Arial" w:cs="Arial"/>
          <w:i/>
          <w:iCs/>
          <w:color w:val="000000"/>
          <w:sz w:val="24"/>
          <w:szCs w:val="24"/>
          <w:lang w:eastAsia="el-GR"/>
        </w:rPr>
        <w:t>»</w:t>
      </w:r>
    </w:p>
    <w:p w14:paraId="2C2072B6" w14:textId="77777777" w:rsidR="00D566A7" w:rsidRPr="009E7B4B" w:rsidRDefault="00D566A7" w:rsidP="009E7B4B">
      <w:pPr>
        <w:spacing w:after="160" w:line="360" w:lineRule="exact"/>
        <w:jc w:val="both"/>
        <w:rPr>
          <w:rFonts w:ascii="Arial" w:eastAsia="Times New Roman" w:hAnsi="Arial" w:cs="Arial"/>
          <w:color w:val="000000"/>
          <w:sz w:val="24"/>
          <w:szCs w:val="24"/>
          <w:lang w:eastAsia="el-GR"/>
        </w:rPr>
      </w:pPr>
    </w:p>
    <w:p w14:paraId="12FCE4F5" w14:textId="02D7E027" w:rsidR="00D566A7" w:rsidRPr="009E7B4B" w:rsidRDefault="00D566A7" w:rsidP="009E7B4B">
      <w:pPr>
        <w:spacing w:after="160" w:line="360" w:lineRule="exact"/>
        <w:jc w:val="both"/>
        <w:rPr>
          <w:rFonts w:ascii="Arial" w:eastAsia="Times New Roman" w:hAnsi="Arial" w:cs="Arial"/>
          <w:color w:val="000000"/>
          <w:sz w:val="24"/>
          <w:szCs w:val="24"/>
          <w:lang w:eastAsia="el-GR"/>
        </w:rPr>
      </w:pPr>
      <w:r w:rsidRPr="009E7B4B">
        <w:rPr>
          <w:rFonts w:ascii="Arial" w:eastAsia="Times New Roman" w:hAnsi="Arial" w:cs="Arial"/>
          <w:color w:val="000000"/>
          <w:sz w:val="24"/>
          <w:szCs w:val="24"/>
          <w:lang w:eastAsia="el-GR"/>
        </w:rPr>
        <w:t xml:space="preserve">Ομοίως για τις επικουρικές συντάξεις </w:t>
      </w:r>
      <w:r w:rsidR="00000367" w:rsidRPr="009E7B4B">
        <w:rPr>
          <w:rFonts w:ascii="Arial" w:eastAsia="Times New Roman" w:hAnsi="Arial" w:cs="Arial"/>
          <w:color w:val="000000"/>
          <w:sz w:val="24"/>
          <w:szCs w:val="24"/>
          <w:lang w:eastAsia="el-GR"/>
        </w:rPr>
        <w:t xml:space="preserve">η </w:t>
      </w:r>
      <w:proofErr w:type="spellStart"/>
      <w:r w:rsidRPr="009E7B4B">
        <w:rPr>
          <w:rFonts w:ascii="Arial" w:eastAsia="Times New Roman" w:hAnsi="Arial" w:cs="Arial"/>
          <w:color w:val="000000"/>
          <w:sz w:val="24"/>
          <w:szCs w:val="24"/>
          <w:lang w:eastAsia="el-GR"/>
        </w:rPr>
        <w:t>ΟλΣτΕ</w:t>
      </w:r>
      <w:proofErr w:type="spellEnd"/>
      <w:r w:rsidRPr="009E7B4B">
        <w:rPr>
          <w:rFonts w:ascii="Arial" w:eastAsia="Times New Roman" w:hAnsi="Arial" w:cs="Arial"/>
          <w:color w:val="000000"/>
          <w:sz w:val="24"/>
          <w:szCs w:val="24"/>
          <w:lang w:eastAsia="el-GR"/>
        </w:rPr>
        <w:t xml:space="preserve"> 1890/2019</w:t>
      </w:r>
      <w:r w:rsidR="00000367" w:rsidRPr="009E7B4B">
        <w:rPr>
          <w:rFonts w:ascii="Arial" w:eastAsia="Times New Roman" w:hAnsi="Arial" w:cs="Arial"/>
          <w:color w:val="000000"/>
          <w:sz w:val="24"/>
          <w:szCs w:val="24"/>
          <w:lang w:eastAsia="el-GR"/>
        </w:rPr>
        <w:t xml:space="preserve"> έκρινε τα εξής</w:t>
      </w:r>
      <w:r w:rsidRPr="009E7B4B">
        <w:rPr>
          <w:rFonts w:ascii="Arial" w:eastAsia="Times New Roman" w:hAnsi="Arial" w:cs="Arial"/>
          <w:color w:val="000000"/>
          <w:sz w:val="24"/>
          <w:szCs w:val="24"/>
          <w:lang w:eastAsia="el-GR"/>
        </w:rPr>
        <w:t>:</w:t>
      </w:r>
    </w:p>
    <w:p w14:paraId="5880BE58" w14:textId="27229603" w:rsidR="00D566A7" w:rsidRPr="009E7B4B" w:rsidRDefault="00B25DA7"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Arial" w:eastAsia="Times New Roman" w:hAnsi="Arial" w:cs="Arial"/>
          <w:i/>
          <w:iCs/>
          <w:color w:val="000000"/>
          <w:sz w:val="24"/>
          <w:szCs w:val="24"/>
          <w:lang w:eastAsia="el-GR"/>
        </w:rPr>
      </w:pPr>
      <w:r w:rsidRPr="009E7B4B">
        <w:rPr>
          <w:rFonts w:ascii="Arial" w:eastAsia="Times New Roman" w:hAnsi="Arial" w:cs="Arial"/>
          <w:i/>
          <w:iCs/>
          <w:color w:val="000000"/>
          <w:sz w:val="24"/>
          <w:szCs w:val="24"/>
          <w:lang w:eastAsia="el-GR"/>
        </w:rPr>
        <w:t>«</w:t>
      </w:r>
      <w:r w:rsidR="00D566A7" w:rsidRPr="009E7B4B">
        <w:rPr>
          <w:rFonts w:ascii="Arial" w:eastAsia="Times New Roman" w:hAnsi="Arial" w:cs="Arial"/>
          <w:i/>
          <w:iCs/>
          <w:color w:val="000000"/>
          <w:sz w:val="24"/>
          <w:szCs w:val="24"/>
          <w:lang w:eastAsia="el-GR"/>
        </w:rPr>
        <w:t xml:space="preserve">33. Επειδή, στο άρθρο 95 του Συντάγματος ορίζεται, μεταξύ άλλων, ότι στην αρμοδιότητα του Συμβουλίου της Επικρατείας ανήκουν η μετά από αίτηση ακύρωση των εκτελεστών πράξεων των διοικητικών αρχών (παρ. 1 </w:t>
      </w:r>
      <w:proofErr w:type="spellStart"/>
      <w:r w:rsidR="00D566A7" w:rsidRPr="009E7B4B">
        <w:rPr>
          <w:rFonts w:ascii="Arial" w:eastAsia="Times New Roman" w:hAnsi="Arial" w:cs="Arial"/>
          <w:i/>
          <w:iCs/>
          <w:color w:val="000000"/>
          <w:sz w:val="24"/>
          <w:szCs w:val="24"/>
          <w:lang w:eastAsia="el-GR"/>
        </w:rPr>
        <w:t>εδ</w:t>
      </w:r>
      <w:proofErr w:type="spellEnd"/>
      <w:r w:rsidR="00D566A7" w:rsidRPr="009E7B4B">
        <w:rPr>
          <w:rFonts w:ascii="Arial" w:eastAsia="Times New Roman" w:hAnsi="Arial" w:cs="Arial"/>
          <w:i/>
          <w:iCs/>
          <w:color w:val="000000"/>
          <w:sz w:val="24"/>
          <w:szCs w:val="24"/>
          <w:lang w:eastAsia="el-GR"/>
        </w:rPr>
        <w:t xml:space="preserve">. α`) και ότι οι αρμοδιότητες του Συμβουλίου της Επικρατείας ρυθμίζονται και ασκούνται όπως νόμος ειδικότερα ορίζει (παρ. 4). Ειδικώς δε ως προς το ζήτημα των συνεπειών της ακυρωτικής αποφάσεως, η ισχύουσα διάταξη του άρθρου 50 του </w:t>
      </w:r>
      <w:proofErr w:type="spellStart"/>
      <w:r w:rsidR="00D566A7" w:rsidRPr="009E7B4B">
        <w:rPr>
          <w:rFonts w:ascii="Arial" w:eastAsia="Times New Roman" w:hAnsi="Arial" w:cs="Arial"/>
          <w:i/>
          <w:iCs/>
          <w:color w:val="000000"/>
          <w:sz w:val="24"/>
          <w:szCs w:val="24"/>
          <w:lang w:eastAsia="el-GR"/>
        </w:rPr>
        <w:t>π.δ.</w:t>
      </w:r>
      <w:proofErr w:type="spellEnd"/>
      <w:r w:rsidR="00D566A7" w:rsidRPr="009E7B4B">
        <w:rPr>
          <w:rFonts w:ascii="Arial" w:eastAsia="Times New Roman" w:hAnsi="Arial" w:cs="Arial"/>
          <w:i/>
          <w:iCs/>
          <w:color w:val="000000"/>
          <w:sz w:val="24"/>
          <w:szCs w:val="24"/>
          <w:lang w:eastAsia="el-GR"/>
        </w:rPr>
        <w:t xml:space="preserve"> 18/1989, ακολουθώντας προηγούμενες όμοιες νομοθετικές ρυθμίσεις [βλ. ταυτάριθμα άρθρα του αρχικού νόμου περί Συμβουλίου της Επικρατείας 3713/1928 (Α` 273)και του </w:t>
      </w:r>
      <w:proofErr w:type="spellStart"/>
      <w:r w:rsidR="00D566A7" w:rsidRPr="009E7B4B">
        <w:rPr>
          <w:rFonts w:ascii="Arial" w:eastAsia="Times New Roman" w:hAnsi="Arial" w:cs="Arial"/>
          <w:i/>
          <w:iCs/>
          <w:color w:val="000000"/>
          <w:sz w:val="24"/>
          <w:szCs w:val="24"/>
          <w:lang w:eastAsia="el-GR"/>
        </w:rPr>
        <w:t>ν.δ.</w:t>
      </w:r>
      <w:proofErr w:type="spellEnd"/>
      <w:r w:rsidR="00D566A7" w:rsidRPr="009E7B4B">
        <w:rPr>
          <w:rFonts w:ascii="Arial" w:eastAsia="Times New Roman" w:hAnsi="Arial" w:cs="Arial"/>
          <w:i/>
          <w:iCs/>
          <w:color w:val="000000"/>
          <w:sz w:val="24"/>
          <w:szCs w:val="24"/>
          <w:lang w:eastAsia="el-GR"/>
        </w:rPr>
        <w:t xml:space="preserve"> 170/1973 (Α` 229)], ορίζει στην παρ. 1 ότι: «Η απόφαση που δέχεται την αίτηση ακυρώσεως απαγγέλλει την ακύρωση της προσβαλλόμενης πράξης και συνεπάγεται νόμιμη κατάργησή της έναντι όλων, είτε πρόκειται για κανονιστική είτε πρόκειται για ατομική πράξη». Την ανωτέρω διάταξη, την οποία (όπως και τις προγενέστερες) το Συμβούλιο της Επικρατείας </w:t>
      </w:r>
      <w:proofErr w:type="spellStart"/>
      <w:r w:rsidR="00D566A7" w:rsidRPr="009E7B4B">
        <w:rPr>
          <w:rFonts w:ascii="Arial" w:eastAsia="Times New Roman" w:hAnsi="Arial" w:cs="Arial"/>
          <w:i/>
          <w:iCs/>
          <w:color w:val="000000"/>
          <w:sz w:val="24"/>
          <w:szCs w:val="24"/>
          <w:lang w:eastAsia="el-GR"/>
        </w:rPr>
        <w:t>παγίως</w:t>
      </w:r>
      <w:proofErr w:type="spellEnd"/>
      <w:r w:rsidR="00D566A7" w:rsidRPr="009E7B4B">
        <w:rPr>
          <w:rFonts w:ascii="Arial" w:eastAsia="Times New Roman" w:hAnsi="Arial" w:cs="Arial"/>
          <w:i/>
          <w:iCs/>
          <w:color w:val="000000"/>
          <w:sz w:val="24"/>
          <w:szCs w:val="24"/>
          <w:lang w:eastAsia="el-GR"/>
        </w:rPr>
        <w:t xml:space="preserve"> εφάρμοζε με την έννοια ότι η ακύρωση της διοικητικής πράξεως ανατρέχει στον χρόνο εκδόσεώς της, τροποποίησε το άρθρο 22 παρ. 1 του ν. 4274/2014 (Α` 147), το οποίο προσέθεσε παρ. 3β έχουσα ως εξής: «Σε περίπτωση αιτήσεως ακυρώσεως που στρέφεται κατά διοικητικής πράξεως, το δικαστήριο, σταθμίζοντας τις πραγματικές καταστάσεις που έχουν δημιουργηθεί κατά το χρόνο εφαρμογής της, ιδίως δε υπέρ των καλόπιστων διοικουμένων, καθώς και το δημόσιο συμφέρον, μπορεί να ορίσει ότι τα αποτελέσματα της ακυρώσεως ανατρέχουν σε χρονικό σημείο μεταγενέστερο του χρόνου έναρξης της ισχύος της και σε κάθε περίπτωση προγενέστερο του χρόνου δημοσίευσης της απόφασης...». Με τη νέα διάταξη δόθηκε η δυνατότητα στο Συμβούλιο της Επικρατείας, υπό προϋποθέσεις τις οποίες το ίδιο σταθμίζει, να αποκλίνει, σε εξαιρετικές πάντως περιπτώσεις, από τον κανόνα της αναδρομικής ακυρώσεως και να καθορίσει μεταγενέστερο χρόνο επελεύσεως των συνεπειών της ακυρώσεως. (</w:t>
      </w:r>
      <w:proofErr w:type="spellStart"/>
      <w:r w:rsidR="00D566A7" w:rsidRPr="009E7B4B">
        <w:rPr>
          <w:rFonts w:ascii="Arial" w:eastAsia="Times New Roman" w:hAnsi="Arial" w:cs="Arial"/>
          <w:i/>
          <w:iCs/>
          <w:color w:val="000000"/>
          <w:sz w:val="24"/>
          <w:szCs w:val="24"/>
          <w:lang w:eastAsia="el-GR"/>
        </w:rPr>
        <w:t>ΣτΕ</w:t>
      </w:r>
      <w:proofErr w:type="spellEnd"/>
      <w:r w:rsidR="00D566A7" w:rsidRPr="009E7B4B">
        <w:rPr>
          <w:rFonts w:ascii="Arial" w:eastAsia="Times New Roman" w:hAnsi="Arial" w:cs="Arial"/>
          <w:i/>
          <w:iCs/>
          <w:color w:val="000000"/>
          <w:sz w:val="24"/>
          <w:szCs w:val="24"/>
          <w:lang w:eastAsia="el-GR"/>
        </w:rPr>
        <w:t xml:space="preserve"> 851/2018 </w:t>
      </w:r>
      <w:proofErr w:type="spellStart"/>
      <w:r w:rsidR="00D566A7" w:rsidRPr="009E7B4B">
        <w:rPr>
          <w:rFonts w:ascii="Arial" w:eastAsia="Times New Roman" w:hAnsi="Arial" w:cs="Arial"/>
          <w:i/>
          <w:iCs/>
          <w:color w:val="000000"/>
          <w:sz w:val="24"/>
          <w:szCs w:val="24"/>
          <w:lang w:eastAsia="el-GR"/>
        </w:rPr>
        <w:t>Ολομ</w:t>
      </w:r>
      <w:proofErr w:type="spellEnd"/>
      <w:r w:rsidR="00D566A7" w:rsidRPr="009E7B4B">
        <w:rPr>
          <w:rFonts w:ascii="Arial" w:eastAsia="Times New Roman" w:hAnsi="Arial" w:cs="Arial"/>
          <w:i/>
          <w:iCs/>
          <w:color w:val="000000"/>
          <w:sz w:val="24"/>
          <w:szCs w:val="24"/>
          <w:lang w:eastAsia="el-GR"/>
        </w:rPr>
        <w:t xml:space="preserve">., 481/2018 </w:t>
      </w:r>
      <w:proofErr w:type="spellStart"/>
      <w:r w:rsidR="00D566A7" w:rsidRPr="009E7B4B">
        <w:rPr>
          <w:rFonts w:ascii="Arial" w:eastAsia="Times New Roman" w:hAnsi="Arial" w:cs="Arial"/>
          <w:i/>
          <w:iCs/>
          <w:color w:val="000000"/>
          <w:sz w:val="24"/>
          <w:szCs w:val="24"/>
          <w:lang w:eastAsia="el-GR"/>
        </w:rPr>
        <w:t>Ολομ</w:t>
      </w:r>
      <w:proofErr w:type="spellEnd"/>
      <w:r w:rsidR="00D566A7" w:rsidRPr="009E7B4B">
        <w:rPr>
          <w:rFonts w:ascii="Arial" w:eastAsia="Times New Roman" w:hAnsi="Arial" w:cs="Arial"/>
          <w:i/>
          <w:iCs/>
          <w:color w:val="000000"/>
          <w:sz w:val="24"/>
          <w:szCs w:val="24"/>
          <w:lang w:eastAsia="el-GR"/>
        </w:rPr>
        <w:t xml:space="preserve">., 2287-2288/2015 </w:t>
      </w:r>
      <w:proofErr w:type="spellStart"/>
      <w:r w:rsidR="00D566A7" w:rsidRPr="009E7B4B">
        <w:rPr>
          <w:rFonts w:ascii="Arial" w:eastAsia="Times New Roman" w:hAnsi="Arial" w:cs="Arial"/>
          <w:i/>
          <w:iCs/>
          <w:color w:val="000000"/>
          <w:sz w:val="24"/>
          <w:szCs w:val="24"/>
          <w:lang w:eastAsia="el-GR"/>
        </w:rPr>
        <w:t>Ολομ</w:t>
      </w:r>
      <w:proofErr w:type="spellEnd"/>
      <w:r w:rsidR="00D566A7" w:rsidRPr="009E7B4B">
        <w:rPr>
          <w:rFonts w:ascii="Arial" w:eastAsia="Times New Roman" w:hAnsi="Arial" w:cs="Arial"/>
          <w:i/>
          <w:iCs/>
          <w:color w:val="000000"/>
          <w:sz w:val="24"/>
          <w:szCs w:val="24"/>
          <w:lang w:eastAsia="el-GR"/>
        </w:rPr>
        <w:t xml:space="preserve">. κ.α.). Στην προκειμένη περίπτωση, το Δικαστήριο, συνεκτιμώντας τους λόγους για τους οποίους </w:t>
      </w:r>
      <w:proofErr w:type="spellStart"/>
      <w:r w:rsidR="00D566A7" w:rsidRPr="009E7B4B">
        <w:rPr>
          <w:rFonts w:ascii="Arial" w:eastAsia="Times New Roman" w:hAnsi="Arial" w:cs="Arial"/>
          <w:i/>
          <w:iCs/>
          <w:color w:val="000000"/>
          <w:sz w:val="24"/>
          <w:szCs w:val="24"/>
          <w:lang w:eastAsia="el-GR"/>
        </w:rPr>
        <w:t>εχώρησε</w:t>
      </w:r>
      <w:proofErr w:type="spellEnd"/>
      <w:r w:rsidR="00D566A7" w:rsidRPr="009E7B4B">
        <w:rPr>
          <w:rFonts w:ascii="Arial" w:eastAsia="Times New Roman" w:hAnsi="Arial" w:cs="Arial"/>
          <w:i/>
          <w:iCs/>
          <w:color w:val="000000"/>
          <w:sz w:val="24"/>
          <w:szCs w:val="24"/>
          <w:lang w:eastAsia="el-GR"/>
        </w:rPr>
        <w:t xml:space="preserve"> η ακύρωση της προσβαλλομένης κανονιστικής αποφάσεως και τον μεγάλο αριθμό των καταβαλλομένων επικουρικών συντάξεων, των οποίων ο </w:t>
      </w:r>
      <w:proofErr w:type="spellStart"/>
      <w:r w:rsidR="00D566A7" w:rsidRPr="009E7B4B">
        <w:rPr>
          <w:rFonts w:ascii="Arial" w:eastAsia="Times New Roman" w:hAnsi="Arial" w:cs="Arial"/>
          <w:i/>
          <w:iCs/>
          <w:color w:val="000000"/>
          <w:sz w:val="24"/>
          <w:szCs w:val="24"/>
          <w:lang w:eastAsia="el-GR"/>
        </w:rPr>
        <w:t>επανυπολογισμός</w:t>
      </w:r>
      <w:proofErr w:type="spellEnd"/>
      <w:r w:rsidR="00D566A7" w:rsidRPr="009E7B4B">
        <w:rPr>
          <w:rFonts w:ascii="Arial" w:eastAsia="Times New Roman" w:hAnsi="Arial" w:cs="Arial"/>
          <w:i/>
          <w:iCs/>
          <w:color w:val="000000"/>
          <w:sz w:val="24"/>
          <w:szCs w:val="24"/>
          <w:lang w:eastAsia="el-GR"/>
        </w:rPr>
        <w:t xml:space="preserve"> θα τεθεί εν αμφιβόλω με την αναδρομική ακύρωση της προσβαλλομένης αποφάσεως, και των εκκρεμοτήτων που θα ανακύψουν, κρίνει ότι εν προκειμένω συντρέχουν λόγοι δημοσίου </w:t>
      </w:r>
      <w:r w:rsidR="00D566A7" w:rsidRPr="009E7B4B">
        <w:rPr>
          <w:rFonts w:ascii="Arial" w:eastAsia="Times New Roman" w:hAnsi="Arial" w:cs="Arial"/>
          <w:i/>
          <w:iCs/>
          <w:color w:val="000000"/>
          <w:sz w:val="24"/>
          <w:szCs w:val="24"/>
          <w:lang w:eastAsia="el-GR"/>
        </w:rPr>
        <w:lastRenderedPageBreak/>
        <w:t xml:space="preserve">συμφέροντος που επιβάλλουν, κατ` εφαρμογή της ανωτέρω διατάξεως (άρθρου 50 παρ. 3β του </w:t>
      </w:r>
      <w:proofErr w:type="spellStart"/>
      <w:r w:rsidR="00D566A7" w:rsidRPr="009E7B4B">
        <w:rPr>
          <w:rFonts w:ascii="Arial" w:eastAsia="Times New Roman" w:hAnsi="Arial" w:cs="Arial"/>
          <w:i/>
          <w:iCs/>
          <w:color w:val="000000"/>
          <w:sz w:val="24"/>
          <w:szCs w:val="24"/>
          <w:lang w:eastAsia="el-GR"/>
        </w:rPr>
        <w:t>π.δ.</w:t>
      </w:r>
      <w:proofErr w:type="spellEnd"/>
      <w:r w:rsidR="00D566A7" w:rsidRPr="009E7B4B">
        <w:rPr>
          <w:rFonts w:ascii="Arial" w:eastAsia="Times New Roman" w:hAnsi="Arial" w:cs="Arial"/>
          <w:i/>
          <w:iCs/>
          <w:color w:val="000000"/>
          <w:sz w:val="24"/>
          <w:szCs w:val="24"/>
          <w:lang w:eastAsia="el-GR"/>
        </w:rPr>
        <w:t xml:space="preserve"> 18/1989), τα αποτελέσματα της ακυρώσεως να επέλθουν από την δημοσίευση της παρούσας αποφάσεως. Τούτο δε, κατ` εξάντληση του απώτατου χρονικού ορίου περιορισμού του ακυρωτικού αποτελέσματος που επιτρέπει ο νόμος (χρόνος προγενέστερος εκείνου της δημοσιεύσεως της δικαστικής αποφάσεως), πέραν του οποίου τίθεται ζήτημα παραβιάσεως του άρθρου 93 παρ. 4 του Συντάγματος, διότι, ορίζοντας το εν λόγω άρθρο ότι: «Τα δικαστήρια υποχρεούνται να μην εφαρμόζουν νόμο που το περιεχόμενό του είναι αντίθετο προς το Σύνταγμα», απαγορεύει την - σε συμμόρφωση μάλιστα με δικαστική απόφαση - εφαρμογή νόμου μετά την κρίση αυτού ως αντίθετου προς το Σύνταγμα</w:t>
      </w:r>
      <w:r w:rsidRPr="009E7B4B">
        <w:rPr>
          <w:rFonts w:ascii="Arial" w:eastAsia="Times New Roman" w:hAnsi="Arial" w:cs="Arial"/>
          <w:i/>
          <w:iCs/>
          <w:color w:val="000000"/>
          <w:sz w:val="24"/>
          <w:szCs w:val="24"/>
          <w:lang w:eastAsia="el-GR"/>
        </w:rPr>
        <w:t>»</w:t>
      </w:r>
      <w:r w:rsidR="00D566A7" w:rsidRPr="009E7B4B">
        <w:rPr>
          <w:rFonts w:ascii="Arial" w:eastAsia="Times New Roman" w:hAnsi="Arial" w:cs="Arial"/>
          <w:i/>
          <w:iCs/>
          <w:color w:val="000000"/>
          <w:sz w:val="24"/>
          <w:szCs w:val="24"/>
          <w:lang w:eastAsia="el-GR"/>
        </w:rPr>
        <w:t>.</w:t>
      </w:r>
    </w:p>
    <w:p w14:paraId="207A39E2" w14:textId="77777777" w:rsidR="00D566A7" w:rsidRPr="009E7B4B" w:rsidRDefault="00D566A7" w:rsidP="009E7B4B">
      <w:pPr>
        <w:spacing w:after="160" w:line="360" w:lineRule="exact"/>
        <w:jc w:val="both"/>
        <w:rPr>
          <w:rFonts w:ascii="Arial" w:eastAsia="Times New Roman" w:hAnsi="Arial" w:cs="Arial"/>
          <w:color w:val="000000"/>
          <w:sz w:val="24"/>
          <w:szCs w:val="24"/>
          <w:lang w:eastAsia="el-GR"/>
        </w:rPr>
      </w:pPr>
    </w:p>
    <w:p w14:paraId="05B13152" w14:textId="55BD5E12" w:rsidR="00945B76" w:rsidRDefault="00AE739D" w:rsidP="009E7B4B">
      <w:pPr>
        <w:spacing w:after="160" w:line="360" w:lineRule="exact"/>
        <w:jc w:val="both"/>
        <w:rPr>
          <w:rFonts w:ascii="Arial" w:hAnsi="Arial" w:cs="Arial"/>
          <w:sz w:val="24"/>
          <w:szCs w:val="24"/>
        </w:rPr>
      </w:pPr>
      <w:r w:rsidRPr="009E7B4B">
        <w:rPr>
          <w:rFonts w:ascii="Arial" w:hAnsi="Arial" w:cs="Arial"/>
          <w:sz w:val="24"/>
          <w:szCs w:val="24"/>
        </w:rPr>
        <w:t xml:space="preserve">Το Δικαστήριο συνακόλουθα, έκρινε μεν αντισυνταγματικές τις εκεί εφαρμοζόμενες διατάξεις, πλην όμως όρισε </w:t>
      </w:r>
      <w:proofErr w:type="spellStart"/>
      <w:r w:rsidRPr="009E7B4B">
        <w:rPr>
          <w:rFonts w:ascii="Arial" w:hAnsi="Arial" w:cs="Arial"/>
          <w:sz w:val="24"/>
          <w:szCs w:val="24"/>
        </w:rPr>
        <w:t>κατ’εξαίρεση</w:t>
      </w:r>
      <w:proofErr w:type="spellEnd"/>
      <w:r w:rsidRPr="009E7B4B">
        <w:rPr>
          <w:rFonts w:ascii="Arial" w:hAnsi="Arial" w:cs="Arial"/>
          <w:sz w:val="24"/>
          <w:szCs w:val="24"/>
        </w:rPr>
        <w:t xml:space="preserve">, ότι οι συνέπειες της </w:t>
      </w:r>
      <w:proofErr w:type="spellStart"/>
      <w:r w:rsidRPr="009E7B4B">
        <w:rPr>
          <w:rFonts w:ascii="Arial" w:hAnsi="Arial" w:cs="Arial"/>
          <w:sz w:val="24"/>
          <w:szCs w:val="24"/>
        </w:rPr>
        <w:t>απαγγελλόμενης</w:t>
      </w:r>
      <w:proofErr w:type="spellEnd"/>
      <w:r w:rsidRPr="009E7B4B">
        <w:rPr>
          <w:rFonts w:ascii="Arial" w:hAnsi="Arial" w:cs="Arial"/>
          <w:sz w:val="24"/>
          <w:szCs w:val="24"/>
        </w:rPr>
        <w:t xml:space="preserve"> αντισυνταγματικότητας θα επέλθουν από την δημοσίευση της αποφάσεώς του. </w:t>
      </w:r>
      <w:r w:rsidR="00945B76" w:rsidRPr="009E7B4B">
        <w:rPr>
          <w:rFonts w:ascii="Arial" w:hAnsi="Arial" w:cs="Arial"/>
          <w:b/>
          <w:sz w:val="24"/>
          <w:szCs w:val="24"/>
        </w:rPr>
        <w:t xml:space="preserve">Τούτο σημαίνει ότι όσοι είχαν ασκήσει αγωγές ή άλλα ένδικα βοηθήματα μέχρι την δημοσίευση της αποφάσεως του </w:t>
      </w:r>
      <w:proofErr w:type="spellStart"/>
      <w:r w:rsidR="00945B76" w:rsidRPr="009E7B4B">
        <w:rPr>
          <w:rFonts w:ascii="Arial" w:hAnsi="Arial" w:cs="Arial"/>
          <w:b/>
          <w:sz w:val="24"/>
          <w:szCs w:val="24"/>
        </w:rPr>
        <w:t>ΣτΕ</w:t>
      </w:r>
      <w:proofErr w:type="spellEnd"/>
      <w:r w:rsidR="00945B76" w:rsidRPr="009E7B4B">
        <w:rPr>
          <w:rFonts w:ascii="Arial" w:hAnsi="Arial" w:cs="Arial"/>
          <w:b/>
          <w:sz w:val="24"/>
          <w:szCs w:val="24"/>
        </w:rPr>
        <w:t xml:space="preserve">, μπορούσαν να </w:t>
      </w:r>
      <w:proofErr w:type="spellStart"/>
      <w:r w:rsidR="00945B76" w:rsidRPr="009E7B4B">
        <w:rPr>
          <w:rFonts w:ascii="Arial" w:hAnsi="Arial" w:cs="Arial"/>
          <w:b/>
          <w:sz w:val="24"/>
          <w:szCs w:val="24"/>
        </w:rPr>
        <w:t>επικαλεσθούν</w:t>
      </w:r>
      <w:proofErr w:type="spellEnd"/>
      <w:r w:rsidR="00945B76" w:rsidRPr="009E7B4B">
        <w:rPr>
          <w:rFonts w:ascii="Arial" w:hAnsi="Arial" w:cs="Arial"/>
          <w:b/>
          <w:sz w:val="24"/>
          <w:szCs w:val="24"/>
        </w:rPr>
        <w:t xml:space="preserve"> την </w:t>
      </w:r>
      <w:proofErr w:type="spellStart"/>
      <w:r w:rsidR="00945B76" w:rsidRPr="009E7B4B">
        <w:rPr>
          <w:rFonts w:ascii="Arial" w:hAnsi="Arial" w:cs="Arial"/>
          <w:b/>
          <w:sz w:val="24"/>
          <w:szCs w:val="24"/>
        </w:rPr>
        <w:t>κηρυχθείσα</w:t>
      </w:r>
      <w:proofErr w:type="spellEnd"/>
      <w:r w:rsidR="00945B76" w:rsidRPr="009E7B4B">
        <w:rPr>
          <w:rFonts w:ascii="Arial" w:hAnsi="Arial" w:cs="Arial"/>
          <w:b/>
          <w:sz w:val="24"/>
          <w:szCs w:val="24"/>
        </w:rPr>
        <w:t xml:space="preserve"> αντισυνταγματικότητα και να διεκδικήσουν τις οικείας αξιώσεις τους για το χρονικό διάστημα πριν την δημοσίευση της αποφάσεως του </w:t>
      </w:r>
      <w:proofErr w:type="spellStart"/>
      <w:r w:rsidR="00945B76" w:rsidRPr="009E7B4B">
        <w:rPr>
          <w:rFonts w:ascii="Arial" w:hAnsi="Arial" w:cs="Arial"/>
          <w:b/>
          <w:sz w:val="24"/>
          <w:szCs w:val="24"/>
        </w:rPr>
        <w:t>ΣτΕ</w:t>
      </w:r>
      <w:proofErr w:type="spellEnd"/>
      <w:r w:rsidR="00945B76" w:rsidRPr="009E7B4B">
        <w:rPr>
          <w:rFonts w:ascii="Arial" w:hAnsi="Arial" w:cs="Arial"/>
          <w:b/>
          <w:sz w:val="24"/>
          <w:szCs w:val="24"/>
        </w:rPr>
        <w:t xml:space="preserve"> (αναδρομικά δηλαδή), ενώ αντίθετα όσοι ασκούσαν αγωγές μετά την δημοσίευση της αποφάσεως του </w:t>
      </w:r>
      <w:proofErr w:type="spellStart"/>
      <w:r w:rsidR="00945B76" w:rsidRPr="009E7B4B">
        <w:rPr>
          <w:rFonts w:ascii="Arial" w:hAnsi="Arial" w:cs="Arial"/>
          <w:b/>
          <w:sz w:val="24"/>
          <w:szCs w:val="24"/>
        </w:rPr>
        <w:t>ΣτΕ</w:t>
      </w:r>
      <w:proofErr w:type="spellEnd"/>
      <w:r w:rsidR="00945B76" w:rsidRPr="009E7B4B">
        <w:rPr>
          <w:rFonts w:ascii="Arial" w:hAnsi="Arial" w:cs="Arial"/>
          <w:b/>
          <w:sz w:val="24"/>
          <w:szCs w:val="24"/>
        </w:rPr>
        <w:t xml:space="preserve"> απαγορεύεται να επικαλεστούν την αντισυνταγματικότητα των οικείων διατάξεων, εγείροντας αξιώσεις για το χρονικό διάστημα πριν την δημοσίευσή της</w:t>
      </w:r>
      <w:r w:rsidR="00945B76" w:rsidRPr="009E7B4B">
        <w:rPr>
          <w:rStyle w:val="ac"/>
          <w:rFonts w:ascii="Arial" w:hAnsi="Arial" w:cs="Arial"/>
          <w:b/>
          <w:sz w:val="24"/>
          <w:szCs w:val="24"/>
        </w:rPr>
        <w:footnoteReference w:id="3"/>
      </w:r>
      <w:r w:rsidR="00945B76" w:rsidRPr="009E7B4B">
        <w:rPr>
          <w:rFonts w:ascii="Arial" w:hAnsi="Arial" w:cs="Arial"/>
          <w:b/>
          <w:sz w:val="24"/>
          <w:szCs w:val="24"/>
        </w:rPr>
        <w:t>.</w:t>
      </w:r>
      <w:r w:rsidR="00945B76" w:rsidRPr="009E7B4B">
        <w:rPr>
          <w:rFonts w:ascii="Arial" w:hAnsi="Arial" w:cs="Arial"/>
          <w:sz w:val="24"/>
          <w:szCs w:val="24"/>
        </w:rPr>
        <w:t xml:space="preserve"> </w:t>
      </w:r>
    </w:p>
    <w:p w14:paraId="04EDAAA9" w14:textId="74E1C768" w:rsidR="00000367" w:rsidRPr="009E7B4B" w:rsidRDefault="00000367" w:rsidP="009E7B4B">
      <w:pPr>
        <w:spacing w:after="160" w:line="360" w:lineRule="exact"/>
        <w:jc w:val="both"/>
        <w:rPr>
          <w:rFonts w:ascii="Arial" w:hAnsi="Arial" w:cs="Arial"/>
          <w:sz w:val="24"/>
          <w:szCs w:val="24"/>
        </w:rPr>
      </w:pPr>
      <w:r w:rsidRPr="009E7B4B">
        <w:rPr>
          <w:rFonts w:ascii="Arial" w:hAnsi="Arial" w:cs="Arial"/>
          <w:sz w:val="24"/>
          <w:szCs w:val="24"/>
        </w:rPr>
        <w:t xml:space="preserve">Η δημοσίευση της αποφάσεως αποτελεί το απώτατο χρονικό σημείο περιορισμού της </w:t>
      </w:r>
      <w:proofErr w:type="spellStart"/>
      <w:r w:rsidRPr="009E7B4B">
        <w:rPr>
          <w:rFonts w:ascii="Arial" w:hAnsi="Arial" w:cs="Arial"/>
          <w:sz w:val="24"/>
          <w:szCs w:val="24"/>
        </w:rPr>
        <w:t>απαγγε</w:t>
      </w:r>
      <w:r w:rsidR="00B25DA7" w:rsidRPr="009E7B4B">
        <w:rPr>
          <w:rFonts w:ascii="Arial" w:hAnsi="Arial" w:cs="Arial"/>
          <w:sz w:val="24"/>
          <w:szCs w:val="24"/>
        </w:rPr>
        <w:t>λ</w:t>
      </w:r>
      <w:r w:rsidRPr="009E7B4B">
        <w:rPr>
          <w:rFonts w:ascii="Arial" w:hAnsi="Arial" w:cs="Arial"/>
          <w:sz w:val="24"/>
          <w:szCs w:val="24"/>
        </w:rPr>
        <w:t>λόμενης</w:t>
      </w:r>
      <w:proofErr w:type="spellEnd"/>
      <w:r w:rsidRPr="009E7B4B">
        <w:rPr>
          <w:rFonts w:ascii="Arial" w:hAnsi="Arial" w:cs="Arial"/>
          <w:sz w:val="24"/>
          <w:szCs w:val="24"/>
        </w:rPr>
        <w:t xml:space="preserve"> αντισυνταγματικότητας</w:t>
      </w:r>
      <w:r w:rsidR="00B25DA7" w:rsidRPr="009E7B4B">
        <w:rPr>
          <w:rFonts w:ascii="Arial" w:hAnsi="Arial" w:cs="Arial"/>
          <w:sz w:val="24"/>
          <w:szCs w:val="24"/>
        </w:rPr>
        <w:t xml:space="preserve"> ή του </w:t>
      </w:r>
      <w:proofErr w:type="spellStart"/>
      <w:r w:rsidR="00B25DA7" w:rsidRPr="009E7B4B">
        <w:rPr>
          <w:rFonts w:ascii="Arial" w:hAnsi="Arial" w:cs="Arial"/>
          <w:sz w:val="24"/>
          <w:szCs w:val="24"/>
        </w:rPr>
        <w:t>απαγγελόμενου</w:t>
      </w:r>
      <w:proofErr w:type="spellEnd"/>
      <w:r w:rsidR="00B25DA7" w:rsidRPr="009E7B4B">
        <w:rPr>
          <w:rFonts w:ascii="Arial" w:hAnsi="Arial" w:cs="Arial"/>
          <w:sz w:val="24"/>
          <w:szCs w:val="24"/>
        </w:rPr>
        <w:t xml:space="preserve"> ακυρωτικού αποτελέσματος (αναλόγως της φύσης της υπόθεσης</w:t>
      </w:r>
      <w:r w:rsidR="00720B1D">
        <w:rPr>
          <w:rStyle w:val="ac"/>
          <w:rFonts w:ascii="Arial" w:hAnsi="Arial" w:cs="Arial"/>
          <w:sz w:val="24"/>
          <w:szCs w:val="24"/>
        </w:rPr>
        <w:footnoteReference w:id="4"/>
      </w:r>
      <w:r w:rsidR="00B25DA7" w:rsidRPr="009E7B4B">
        <w:rPr>
          <w:rFonts w:ascii="Arial" w:hAnsi="Arial" w:cs="Arial"/>
          <w:sz w:val="24"/>
          <w:szCs w:val="24"/>
        </w:rPr>
        <w:t>)</w:t>
      </w:r>
      <w:r w:rsidRPr="009E7B4B">
        <w:rPr>
          <w:rFonts w:ascii="Arial" w:hAnsi="Arial" w:cs="Arial"/>
          <w:sz w:val="24"/>
          <w:szCs w:val="24"/>
        </w:rPr>
        <w:t xml:space="preserve"> υπό την έννοια ότι δεν μπορεί να ορισθεί </w:t>
      </w:r>
      <w:r w:rsidR="00B25DA7" w:rsidRPr="009E7B4B">
        <w:rPr>
          <w:rFonts w:ascii="Arial" w:hAnsi="Arial" w:cs="Arial"/>
          <w:sz w:val="24"/>
          <w:szCs w:val="24"/>
        </w:rPr>
        <w:t>μεταγενέστερο</w:t>
      </w:r>
      <w:r w:rsidRPr="009E7B4B">
        <w:rPr>
          <w:rFonts w:ascii="Arial" w:hAnsi="Arial" w:cs="Arial"/>
          <w:sz w:val="24"/>
          <w:szCs w:val="24"/>
        </w:rPr>
        <w:t xml:space="preserve"> της δημοσίευσης της απόφασης χρονικό σημείο ενάρξεως ισχύος της </w:t>
      </w:r>
      <w:r w:rsidRPr="009E7B4B">
        <w:rPr>
          <w:rFonts w:ascii="Arial" w:hAnsi="Arial" w:cs="Arial"/>
          <w:sz w:val="24"/>
          <w:szCs w:val="24"/>
        </w:rPr>
        <w:lastRenderedPageBreak/>
        <w:t xml:space="preserve">αντισυνταγματικότητας (γιατί τότε θα </w:t>
      </w:r>
      <w:proofErr w:type="spellStart"/>
      <w:r w:rsidRPr="009E7B4B">
        <w:rPr>
          <w:rFonts w:ascii="Arial" w:hAnsi="Arial" w:cs="Arial"/>
          <w:sz w:val="24"/>
          <w:szCs w:val="24"/>
        </w:rPr>
        <w:t>ετίθετο</w:t>
      </w:r>
      <w:proofErr w:type="spellEnd"/>
      <w:r w:rsidRPr="009E7B4B">
        <w:rPr>
          <w:rFonts w:ascii="Arial" w:hAnsi="Arial" w:cs="Arial"/>
          <w:sz w:val="24"/>
          <w:szCs w:val="24"/>
        </w:rPr>
        <w:t xml:space="preserve"> ζήτημα παράβασης του άρθρου 93 παρ.4 Συντ.), αλλά μπορεί να ορισθεί </w:t>
      </w:r>
      <w:proofErr w:type="spellStart"/>
      <w:r w:rsidRPr="009E7B4B">
        <w:rPr>
          <w:rFonts w:ascii="Arial" w:hAnsi="Arial" w:cs="Arial"/>
          <w:sz w:val="24"/>
          <w:szCs w:val="24"/>
        </w:rPr>
        <w:t>νωρίτερο</w:t>
      </w:r>
      <w:proofErr w:type="spellEnd"/>
      <w:r w:rsidRPr="009E7B4B">
        <w:rPr>
          <w:rFonts w:ascii="Arial" w:hAnsi="Arial" w:cs="Arial"/>
          <w:sz w:val="24"/>
          <w:szCs w:val="24"/>
        </w:rPr>
        <w:t xml:space="preserve"> της δημοσίευσης της απόφασης χρονικό όριο. </w:t>
      </w:r>
      <w:r w:rsidR="00945B76">
        <w:rPr>
          <w:rFonts w:ascii="Arial" w:hAnsi="Arial" w:cs="Arial"/>
          <w:sz w:val="24"/>
          <w:szCs w:val="24"/>
        </w:rPr>
        <w:t>Πράγματι, σ</w:t>
      </w:r>
      <w:r w:rsidR="00945B76" w:rsidRPr="005F6D95">
        <w:rPr>
          <w:rFonts w:ascii="Arial" w:hAnsi="Arial" w:cs="Arial"/>
          <w:sz w:val="24"/>
          <w:szCs w:val="24"/>
        </w:rPr>
        <w:t xml:space="preserve">την περίπτωση του συστήματος καθορισμού των αντικειμενικών αξιών των ακινήτων, το </w:t>
      </w:r>
      <w:proofErr w:type="spellStart"/>
      <w:r w:rsidR="00945B76" w:rsidRPr="005F6D95">
        <w:rPr>
          <w:rFonts w:ascii="Arial" w:hAnsi="Arial" w:cs="Arial"/>
          <w:sz w:val="24"/>
          <w:szCs w:val="24"/>
        </w:rPr>
        <w:t>ΣτΕ</w:t>
      </w:r>
      <w:proofErr w:type="spellEnd"/>
      <w:r w:rsidR="00945B76">
        <w:rPr>
          <w:rFonts w:ascii="Arial" w:hAnsi="Arial" w:cs="Arial"/>
          <w:sz w:val="24"/>
          <w:szCs w:val="24"/>
        </w:rPr>
        <w:t xml:space="preserve"> όρισε</w:t>
      </w:r>
      <w:r w:rsidR="00945B76" w:rsidRPr="005F6D95">
        <w:rPr>
          <w:rFonts w:ascii="Arial" w:hAnsi="Arial" w:cs="Arial"/>
          <w:sz w:val="24"/>
          <w:szCs w:val="24"/>
        </w:rPr>
        <w:t xml:space="preserve"> ότι η ακύρωση της οικείας υπουργικής αποφάσεως ανατρέχει στον αρχικό χρόνο της πρώτης συζητήσεως της υποθέσεως από το Δικαστήριο.</w:t>
      </w:r>
    </w:p>
    <w:p w14:paraId="19B755C6" w14:textId="4DFC3AEB" w:rsidR="00AE739D" w:rsidRPr="009E7B4B" w:rsidRDefault="00AE739D"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Arial" w:hAnsi="Arial" w:cs="Arial"/>
          <w:sz w:val="24"/>
          <w:szCs w:val="24"/>
        </w:rPr>
      </w:pPr>
      <w:r w:rsidRPr="009E7B4B">
        <w:rPr>
          <w:rFonts w:ascii="Arial" w:eastAsia="Times New Roman" w:hAnsi="Arial" w:cs="Arial"/>
          <w:color w:val="000000"/>
          <w:sz w:val="24"/>
          <w:szCs w:val="24"/>
          <w:lang w:eastAsia="el-GR"/>
        </w:rPr>
        <w:t xml:space="preserve">Συναφώς, </w:t>
      </w:r>
      <w:r w:rsidR="003314C6">
        <w:rPr>
          <w:rFonts w:ascii="Arial" w:eastAsia="Times New Roman" w:hAnsi="Arial" w:cs="Arial"/>
          <w:color w:val="000000"/>
          <w:sz w:val="24"/>
          <w:szCs w:val="24"/>
          <w:lang w:eastAsia="el-GR"/>
        </w:rPr>
        <w:t xml:space="preserve">εφόσον υπάρξει θετική έκβαση της υπόθεσης στο αίτημα πρότυπης δίκης και </w:t>
      </w:r>
      <w:r w:rsidRPr="009E7B4B">
        <w:rPr>
          <w:rFonts w:ascii="Arial" w:eastAsia="Times New Roman" w:hAnsi="Arial" w:cs="Arial"/>
          <w:color w:val="000000"/>
          <w:sz w:val="24"/>
          <w:szCs w:val="24"/>
          <w:lang w:eastAsia="el-GR"/>
        </w:rPr>
        <w:t xml:space="preserve">λαμβάνοντας υπόψη την εξαιρετική αυτή νομολογία που έχει διαμορφωθεί σε υποθέσεις με έντονο δημοσιονομικό ενδιαφέρον, το χρονικό διάστημα που μεσολαβεί μέχρι την εκδίκαση της υποθέσεως από την Ολομέλεια του </w:t>
      </w:r>
      <w:proofErr w:type="spellStart"/>
      <w:r w:rsidRPr="009E7B4B">
        <w:rPr>
          <w:rFonts w:ascii="Arial" w:eastAsia="Times New Roman" w:hAnsi="Arial" w:cs="Arial"/>
          <w:color w:val="000000"/>
          <w:sz w:val="24"/>
          <w:szCs w:val="24"/>
          <w:lang w:eastAsia="el-GR"/>
        </w:rPr>
        <w:t>ΣτΕ</w:t>
      </w:r>
      <w:proofErr w:type="spellEnd"/>
      <w:r w:rsidRPr="009E7B4B">
        <w:rPr>
          <w:rFonts w:ascii="Arial" w:eastAsia="Times New Roman" w:hAnsi="Arial" w:cs="Arial"/>
          <w:color w:val="000000"/>
          <w:sz w:val="24"/>
          <w:szCs w:val="24"/>
          <w:lang w:eastAsia="el-GR"/>
        </w:rPr>
        <w:t xml:space="preserve"> την 6.6.2025,</w:t>
      </w:r>
      <w:r w:rsidR="00720B1D">
        <w:rPr>
          <w:rFonts w:ascii="Arial" w:eastAsia="Times New Roman" w:hAnsi="Arial" w:cs="Arial"/>
          <w:color w:val="000000"/>
          <w:sz w:val="24"/>
          <w:szCs w:val="24"/>
          <w:lang w:eastAsia="el-GR"/>
        </w:rPr>
        <w:t xml:space="preserve"> όπως και τις εξουσίες του </w:t>
      </w:r>
      <w:proofErr w:type="spellStart"/>
      <w:r w:rsidR="00720B1D">
        <w:rPr>
          <w:rFonts w:ascii="Arial" w:eastAsia="Times New Roman" w:hAnsi="Arial" w:cs="Arial"/>
          <w:color w:val="000000"/>
          <w:sz w:val="24"/>
          <w:szCs w:val="24"/>
          <w:lang w:eastAsia="el-GR"/>
        </w:rPr>
        <w:t>ΣτΕ</w:t>
      </w:r>
      <w:proofErr w:type="spellEnd"/>
      <w:r w:rsidR="00720B1D">
        <w:rPr>
          <w:rFonts w:ascii="Arial" w:eastAsia="Times New Roman" w:hAnsi="Arial" w:cs="Arial"/>
          <w:color w:val="000000"/>
          <w:sz w:val="24"/>
          <w:szCs w:val="24"/>
          <w:lang w:eastAsia="el-GR"/>
        </w:rPr>
        <w:t xml:space="preserve"> κατά το άρθρο 50 παρ.3 </w:t>
      </w:r>
      <w:proofErr w:type="spellStart"/>
      <w:r w:rsidR="00720B1D">
        <w:rPr>
          <w:rFonts w:ascii="Arial" w:eastAsia="Times New Roman" w:hAnsi="Arial" w:cs="Arial"/>
          <w:color w:val="000000"/>
          <w:sz w:val="24"/>
          <w:szCs w:val="24"/>
          <w:lang w:eastAsia="el-GR"/>
        </w:rPr>
        <w:t>περ.β</w:t>
      </w:r>
      <w:proofErr w:type="spellEnd"/>
      <w:r w:rsidR="00720B1D">
        <w:rPr>
          <w:rFonts w:ascii="Arial" w:eastAsia="Times New Roman" w:hAnsi="Arial" w:cs="Arial"/>
          <w:color w:val="000000"/>
          <w:sz w:val="24"/>
          <w:szCs w:val="24"/>
          <w:lang w:eastAsia="el-GR"/>
        </w:rPr>
        <w:t xml:space="preserve">΄ </w:t>
      </w:r>
      <w:proofErr w:type="spellStart"/>
      <w:r w:rsidR="00720B1D">
        <w:rPr>
          <w:rFonts w:ascii="Arial" w:eastAsia="Times New Roman" w:hAnsi="Arial" w:cs="Arial"/>
          <w:color w:val="000000"/>
          <w:sz w:val="24"/>
          <w:szCs w:val="24"/>
          <w:lang w:eastAsia="el-GR"/>
        </w:rPr>
        <w:t>π.δ.</w:t>
      </w:r>
      <w:proofErr w:type="spellEnd"/>
      <w:r w:rsidR="00720B1D">
        <w:rPr>
          <w:rFonts w:ascii="Arial" w:eastAsia="Times New Roman" w:hAnsi="Arial" w:cs="Arial"/>
          <w:color w:val="000000"/>
          <w:sz w:val="24"/>
          <w:szCs w:val="24"/>
          <w:lang w:eastAsia="el-GR"/>
        </w:rPr>
        <w:t xml:space="preserve"> 18/1989,</w:t>
      </w:r>
      <w:r w:rsidRPr="009E7B4B">
        <w:rPr>
          <w:rFonts w:ascii="Arial" w:eastAsia="Times New Roman" w:hAnsi="Arial" w:cs="Arial"/>
          <w:b/>
          <w:color w:val="000000"/>
          <w:sz w:val="24"/>
          <w:szCs w:val="24"/>
          <w:lang w:eastAsia="el-GR"/>
        </w:rPr>
        <w:t xml:space="preserve"> η δικαστική κατοχύρωση ενδιαφερομένου για διεκδίκηση των </w:t>
      </w:r>
      <w:proofErr w:type="spellStart"/>
      <w:r w:rsidRPr="009E7B4B">
        <w:rPr>
          <w:rFonts w:ascii="Arial" w:eastAsia="Times New Roman" w:hAnsi="Arial" w:cs="Arial"/>
          <w:b/>
          <w:color w:val="000000"/>
          <w:sz w:val="24"/>
          <w:szCs w:val="24"/>
          <w:lang w:eastAsia="el-GR"/>
        </w:rPr>
        <w:t>καταργηθέντων</w:t>
      </w:r>
      <w:proofErr w:type="spellEnd"/>
      <w:r w:rsidRPr="009E7B4B">
        <w:rPr>
          <w:rFonts w:ascii="Arial" w:eastAsia="Times New Roman" w:hAnsi="Arial" w:cs="Arial"/>
          <w:b/>
          <w:color w:val="000000"/>
          <w:sz w:val="24"/>
          <w:szCs w:val="24"/>
          <w:lang w:eastAsia="el-GR"/>
        </w:rPr>
        <w:t xml:space="preserve"> επιδομάτων εορτών και αδείας, συνίσταται στην άσκηση αγωγής</w:t>
      </w:r>
      <w:r w:rsidR="00C3681D" w:rsidRPr="009E7B4B">
        <w:rPr>
          <w:rFonts w:ascii="Arial" w:eastAsia="Times New Roman" w:hAnsi="Arial" w:cs="Arial"/>
          <w:b/>
          <w:color w:val="000000"/>
          <w:sz w:val="24"/>
          <w:szCs w:val="24"/>
          <w:lang w:eastAsia="el-GR"/>
        </w:rPr>
        <w:t xml:space="preserve"> το απώτατο</w:t>
      </w:r>
      <w:r w:rsidRPr="009E7B4B">
        <w:rPr>
          <w:rFonts w:ascii="Arial" w:eastAsia="Times New Roman" w:hAnsi="Arial" w:cs="Arial"/>
          <w:b/>
          <w:color w:val="000000"/>
          <w:sz w:val="24"/>
          <w:szCs w:val="24"/>
          <w:lang w:eastAsia="el-GR"/>
        </w:rPr>
        <w:t xml:space="preserve"> μέχρι τον χρόνο </w:t>
      </w:r>
      <w:r w:rsidR="00B25DA7" w:rsidRPr="009E7B4B">
        <w:rPr>
          <w:rFonts w:ascii="Arial" w:eastAsia="Times New Roman" w:hAnsi="Arial" w:cs="Arial"/>
          <w:b/>
          <w:color w:val="000000"/>
          <w:sz w:val="24"/>
          <w:szCs w:val="24"/>
          <w:lang w:eastAsia="el-GR"/>
        </w:rPr>
        <w:t>εκδίκασης της υποθέσεως στην Ολομέλεια του Δικαστηρίου</w:t>
      </w:r>
      <w:r w:rsidR="00945B76">
        <w:rPr>
          <w:rFonts w:ascii="Arial" w:eastAsia="Times New Roman" w:hAnsi="Arial" w:cs="Arial"/>
          <w:b/>
          <w:color w:val="000000"/>
          <w:sz w:val="24"/>
          <w:szCs w:val="24"/>
          <w:lang w:eastAsia="el-GR"/>
        </w:rPr>
        <w:t xml:space="preserve"> στις 6.6.2025</w:t>
      </w:r>
      <w:r w:rsidRPr="009E7B4B">
        <w:rPr>
          <w:rFonts w:ascii="Arial" w:eastAsia="Times New Roman" w:hAnsi="Arial" w:cs="Arial"/>
          <w:b/>
          <w:color w:val="000000"/>
          <w:sz w:val="24"/>
          <w:szCs w:val="24"/>
          <w:lang w:eastAsia="el-GR"/>
        </w:rPr>
        <w:t>.</w:t>
      </w:r>
      <w:r w:rsidRPr="009E7B4B">
        <w:rPr>
          <w:rFonts w:ascii="Arial" w:eastAsia="Times New Roman" w:hAnsi="Arial" w:cs="Arial"/>
          <w:color w:val="000000"/>
          <w:sz w:val="24"/>
          <w:szCs w:val="24"/>
          <w:lang w:eastAsia="el-GR"/>
        </w:rPr>
        <w:t xml:space="preserve"> </w:t>
      </w:r>
    </w:p>
    <w:p w14:paraId="34DB1976" w14:textId="77777777" w:rsidR="00FB0A9E" w:rsidRDefault="00FB0A9E" w:rsidP="00945B76">
      <w:pPr>
        <w:spacing w:after="160" w:line="360" w:lineRule="exact"/>
        <w:rPr>
          <w:rFonts w:ascii="Arial" w:hAnsi="Arial" w:cs="Arial"/>
          <w:b/>
          <w:sz w:val="24"/>
          <w:szCs w:val="24"/>
        </w:rPr>
      </w:pPr>
    </w:p>
    <w:p w14:paraId="0ACC889E" w14:textId="560FBD39" w:rsidR="00AE739D" w:rsidRPr="009E7B4B" w:rsidRDefault="00AE739D" w:rsidP="009E7B4B">
      <w:pPr>
        <w:spacing w:after="160" w:line="360" w:lineRule="exact"/>
        <w:jc w:val="center"/>
        <w:rPr>
          <w:rFonts w:ascii="Arial" w:hAnsi="Arial" w:cs="Arial"/>
          <w:b/>
          <w:sz w:val="24"/>
          <w:szCs w:val="24"/>
        </w:rPr>
      </w:pPr>
      <w:r w:rsidRPr="009E7B4B">
        <w:rPr>
          <w:rFonts w:ascii="Arial" w:hAnsi="Arial" w:cs="Arial"/>
          <w:b/>
          <w:sz w:val="24"/>
          <w:szCs w:val="24"/>
        </w:rPr>
        <w:t>ΣΥΜΠΕΡΑΣΜΑΤΑ</w:t>
      </w:r>
    </w:p>
    <w:p w14:paraId="63A1BF48" w14:textId="394C8CB9" w:rsidR="00AE739D" w:rsidRPr="009E7B4B" w:rsidRDefault="00AE739D" w:rsidP="009E7B4B">
      <w:pPr>
        <w:spacing w:line="360" w:lineRule="exact"/>
        <w:jc w:val="both"/>
        <w:rPr>
          <w:rFonts w:ascii="Arial" w:hAnsi="Arial" w:cs="Arial"/>
          <w:b/>
          <w:sz w:val="24"/>
          <w:szCs w:val="24"/>
        </w:rPr>
      </w:pPr>
      <w:r w:rsidRPr="009E7B4B">
        <w:rPr>
          <w:rFonts w:ascii="Arial" w:hAnsi="Arial" w:cs="Arial"/>
          <w:sz w:val="24"/>
          <w:szCs w:val="24"/>
        </w:rPr>
        <w:t xml:space="preserve">1. </w:t>
      </w:r>
      <w:r w:rsidR="00C3681D" w:rsidRPr="009E7B4B">
        <w:rPr>
          <w:rFonts w:ascii="Arial" w:hAnsi="Arial" w:cs="Arial"/>
          <w:sz w:val="24"/>
          <w:szCs w:val="24"/>
        </w:rPr>
        <w:t xml:space="preserve">Από τις 17.1.2025 επήλθε αναστολή προόδου των δικών που εκκρεμούν ενώπιον των </w:t>
      </w:r>
      <w:proofErr w:type="spellStart"/>
      <w:r w:rsidR="00C3681D" w:rsidRPr="009E7B4B">
        <w:rPr>
          <w:rFonts w:ascii="Arial" w:hAnsi="Arial" w:cs="Arial"/>
          <w:sz w:val="24"/>
          <w:szCs w:val="24"/>
        </w:rPr>
        <w:t>τδδ</w:t>
      </w:r>
      <w:proofErr w:type="spellEnd"/>
      <w:r w:rsidR="00C3681D" w:rsidRPr="009E7B4B">
        <w:rPr>
          <w:rFonts w:ascii="Arial" w:hAnsi="Arial" w:cs="Arial"/>
          <w:sz w:val="24"/>
          <w:szCs w:val="24"/>
        </w:rPr>
        <w:t xml:space="preserve"> για το ζήτημα της συνταγματικότητας διατήρησης του καταργητικού μέτρου των επιδομάτων εορτών και αδείας.</w:t>
      </w:r>
      <w:r w:rsidR="00B25DA7" w:rsidRPr="009E7B4B">
        <w:rPr>
          <w:rFonts w:ascii="Arial" w:hAnsi="Arial" w:cs="Arial"/>
          <w:sz w:val="24"/>
          <w:szCs w:val="24"/>
        </w:rPr>
        <w:t xml:space="preserve"> Μετά την δημοσίευση της αποφάσεως της Ολομέλειας, οι δίκες θα διεξαχθούν, σε συμμόρφωση προς τα δικαστικώς </w:t>
      </w:r>
      <w:proofErr w:type="spellStart"/>
      <w:r w:rsidR="00B25DA7" w:rsidRPr="009E7B4B">
        <w:rPr>
          <w:rFonts w:ascii="Arial" w:hAnsi="Arial" w:cs="Arial"/>
          <w:sz w:val="24"/>
          <w:szCs w:val="24"/>
        </w:rPr>
        <w:t>κριθέντα</w:t>
      </w:r>
      <w:proofErr w:type="spellEnd"/>
      <w:r w:rsidR="00B25DA7" w:rsidRPr="009E7B4B">
        <w:rPr>
          <w:rFonts w:ascii="Arial" w:hAnsi="Arial" w:cs="Arial"/>
          <w:sz w:val="24"/>
          <w:szCs w:val="24"/>
        </w:rPr>
        <w:t xml:space="preserve">. </w:t>
      </w:r>
    </w:p>
    <w:p w14:paraId="4ACFBE57" w14:textId="77777777" w:rsidR="00AE739D" w:rsidRPr="009E7B4B" w:rsidRDefault="00AE739D" w:rsidP="009E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Arial" w:eastAsia="Times New Roman" w:hAnsi="Arial" w:cs="Arial"/>
          <w:b/>
          <w:color w:val="000000"/>
          <w:sz w:val="24"/>
          <w:szCs w:val="24"/>
          <w:lang w:eastAsia="el-GR"/>
        </w:rPr>
      </w:pPr>
    </w:p>
    <w:p w14:paraId="1EC5F85C" w14:textId="759B22C7" w:rsidR="00AE739D" w:rsidRPr="009E7B4B" w:rsidRDefault="00AE739D" w:rsidP="009E7B4B">
      <w:pPr>
        <w:spacing w:after="160" w:line="360" w:lineRule="exact"/>
        <w:jc w:val="both"/>
        <w:rPr>
          <w:rFonts w:ascii="Arial" w:hAnsi="Arial" w:cs="Arial"/>
          <w:sz w:val="24"/>
          <w:szCs w:val="24"/>
        </w:rPr>
      </w:pPr>
      <w:r w:rsidRPr="009E7B4B">
        <w:rPr>
          <w:rFonts w:ascii="Arial" w:hAnsi="Arial" w:cs="Arial"/>
          <w:sz w:val="24"/>
          <w:szCs w:val="24"/>
        </w:rPr>
        <w:t xml:space="preserve">2. Το </w:t>
      </w:r>
      <w:proofErr w:type="spellStart"/>
      <w:r w:rsidRPr="009E7B4B">
        <w:rPr>
          <w:rFonts w:ascii="Arial" w:hAnsi="Arial" w:cs="Arial"/>
          <w:sz w:val="24"/>
          <w:szCs w:val="24"/>
        </w:rPr>
        <w:t>ΣτΕ</w:t>
      </w:r>
      <w:proofErr w:type="spellEnd"/>
      <w:r w:rsidRPr="009E7B4B">
        <w:rPr>
          <w:rFonts w:ascii="Arial" w:hAnsi="Arial" w:cs="Arial"/>
          <w:sz w:val="24"/>
          <w:szCs w:val="24"/>
        </w:rPr>
        <w:t xml:space="preserve">, </w:t>
      </w:r>
      <w:proofErr w:type="spellStart"/>
      <w:r w:rsidRPr="009E7B4B">
        <w:rPr>
          <w:rFonts w:ascii="Arial" w:hAnsi="Arial" w:cs="Arial"/>
          <w:b/>
          <w:sz w:val="24"/>
          <w:szCs w:val="24"/>
        </w:rPr>
        <w:t>κατ’εξαίρεση</w:t>
      </w:r>
      <w:proofErr w:type="spellEnd"/>
      <w:r w:rsidRPr="009E7B4B">
        <w:rPr>
          <w:rFonts w:ascii="Arial" w:hAnsi="Arial" w:cs="Arial"/>
          <w:b/>
          <w:sz w:val="24"/>
          <w:szCs w:val="24"/>
        </w:rPr>
        <w:t xml:space="preserve"> του κανόνα περί αναδρομικής κηρύξεως</w:t>
      </w:r>
      <w:r w:rsidRPr="009E7B4B">
        <w:rPr>
          <w:rFonts w:ascii="Arial" w:hAnsi="Arial" w:cs="Arial"/>
          <w:sz w:val="24"/>
          <w:szCs w:val="24"/>
        </w:rPr>
        <w:t xml:space="preserve"> ως αντισυνταγματικώς διατάξεων νόμου, έχει ορίσει, σε υποθέσεις με έντονο δημοσιονομικό ενδιαφέρον που αφορούν αόριστο κύκλο προσώπων, ότι η επέλευση των συνεπειών από την </w:t>
      </w:r>
      <w:proofErr w:type="spellStart"/>
      <w:r w:rsidRPr="009E7B4B">
        <w:rPr>
          <w:rFonts w:ascii="Arial" w:hAnsi="Arial" w:cs="Arial"/>
          <w:sz w:val="24"/>
          <w:szCs w:val="24"/>
        </w:rPr>
        <w:t>απαγγελλόμενη</w:t>
      </w:r>
      <w:proofErr w:type="spellEnd"/>
      <w:r w:rsidRPr="009E7B4B">
        <w:rPr>
          <w:rFonts w:ascii="Arial" w:hAnsi="Arial" w:cs="Arial"/>
          <w:sz w:val="24"/>
          <w:szCs w:val="24"/>
        </w:rPr>
        <w:t xml:space="preserve"> αντισυνταγματικότητα διατάξεων νόμου δεν θα είναι αναδρομική, αλλά θα αρχίσει να ισχύει από τον χρόνο δημοσιεύσεως της οικείας αποφάσεως της </w:t>
      </w:r>
      <w:proofErr w:type="spellStart"/>
      <w:r w:rsidRPr="009E7B4B">
        <w:rPr>
          <w:rFonts w:ascii="Arial" w:hAnsi="Arial" w:cs="Arial"/>
          <w:sz w:val="24"/>
          <w:szCs w:val="24"/>
        </w:rPr>
        <w:t>Ολομελείας</w:t>
      </w:r>
      <w:proofErr w:type="spellEnd"/>
      <w:r w:rsidRPr="009E7B4B">
        <w:rPr>
          <w:rFonts w:ascii="Arial" w:hAnsi="Arial" w:cs="Arial"/>
          <w:sz w:val="24"/>
          <w:szCs w:val="24"/>
        </w:rPr>
        <w:t xml:space="preserve"> του.</w:t>
      </w:r>
      <w:r w:rsidR="00FB0A9E">
        <w:rPr>
          <w:rFonts w:ascii="Arial" w:hAnsi="Arial" w:cs="Arial"/>
          <w:sz w:val="24"/>
          <w:szCs w:val="24"/>
        </w:rPr>
        <w:t xml:space="preserve"> Έχει επίσης κρίνει ότι χρονικό όριο της επέλευσης των συνεπειών της απόφασής του μπορεί να είναι και η πρώτη συζήτηση της υπόθεσης.</w:t>
      </w:r>
      <w:r w:rsidRPr="009E7B4B">
        <w:rPr>
          <w:rFonts w:ascii="Arial" w:hAnsi="Arial" w:cs="Arial"/>
          <w:sz w:val="24"/>
          <w:szCs w:val="24"/>
        </w:rPr>
        <w:t xml:space="preserve"> </w:t>
      </w:r>
      <w:r w:rsidRPr="009E7B4B">
        <w:rPr>
          <w:rFonts w:ascii="Arial" w:hAnsi="Arial" w:cs="Arial"/>
          <w:b/>
          <w:sz w:val="24"/>
          <w:szCs w:val="24"/>
        </w:rPr>
        <w:t xml:space="preserve">Τούτο σημαίνει ότι όσοι έχουν ασκήσει αγωγές ή άλλα ένδικα βοηθήματα μέχρι την δημοσίευση της αποφάσεως του </w:t>
      </w:r>
      <w:proofErr w:type="spellStart"/>
      <w:r w:rsidRPr="009E7B4B">
        <w:rPr>
          <w:rFonts w:ascii="Arial" w:hAnsi="Arial" w:cs="Arial"/>
          <w:b/>
          <w:sz w:val="24"/>
          <w:szCs w:val="24"/>
        </w:rPr>
        <w:t>ΣτΕ</w:t>
      </w:r>
      <w:proofErr w:type="spellEnd"/>
      <w:r w:rsidR="00FB0A9E">
        <w:rPr>
          <w:rFonts w:ascii="Arial" w:hAnsi="Arial" w:cs="Arial"/>
          <w:b/>
          <w:sz w:val="24"/>
          <w:szCs w:val="24"/>
        </w:rPr>
        <w:t xml:space="preserve"> ή την πρώτη συζήτηση της υπόθεσης</w:t>
      </w:r>
      <w:r w:rsidRPr="009E7B4B">
        <w:rPr>
          <w:rFonts w:ascii="Arial" w:hAnsi="Arial" w:cs="Arial"/>
          <w:b/>
          <w:sz w:val="24"/>
          <w:szCs w:val="24"/>
        </w:rPr>
        <w:t xml:space="preserve">, μπορούν να </w:t>
      </w:r>
      <w:proofErr w:type="spellStart"/>
      <w:r w:rsidRPr="009E7B4B">
        <w:rPr>
          <w:rFonts w:ascii="Arial" w:hAnsi="Arial" w:cs="Arial"/>
          <w:b/>
          <w:sz w:val="24"/>
          <w:szCs w:val="24"/>
        </w:rPr>
        <w:t>επικαλεσθούν</w:t>
      </w:r>
      <w:proofErr w:type="spellEnd"/>
      <w:r w:rsidRPr="009E7B4B">
        <w:rPr>
          <w:rFonts w:ascii="Arial" w:hAnsi="Arial" w:cs="Arial"/>
          <w:b/>
          <w:sz w:val="24"/>
          <w:szCs w:val="24"/>
        </w:rPr>
        <w:t xml:space="preserve"> την </w:t>
      </w:r>
      <w:proofErr w:type="spellStart"/>
      <w:r w:rsidRPr="009E7B4B">
        <w:rPr>
          <w:rFonts w:ascii="Arial" w:hAnsi="Arial" w:cs="Arial"/>
          <w:b/>
          <w:sz w:val="24"/>
          <w:szCs w:val="24"/>
        </w:rPr>
        <w:t>κηρυχθείσα</w:t>
      </w:r>
      <w:proofErr w:type="spellEnd"/>
      <w:r w:rsidRPr="009E7B4B">
        <w:rPr>
          <w:rFonts w:ascii="Arial" w:hAnsi="Arial" w:cs="Arial"/>
          <w:b/>
          <w:sz w:val="24"/>
          <w:szCs w:val="24"/>
        </w:rPr>
        <w:t xml:space="preserve"> αντισυνταγματικότητα και να διεκδικήσουν τις οικείες αξιώσεις τους για το χρονικό διάστημα πριν </w:t>
      </w:r>
      <w:r w:rsidR="00FB0A9E">
        <w:rPr>
          <w:rFonts w:ascii="Arial" w:hAnsi="Arial" w:cs="Arial"/>
          <w:b/>
          <w:sz w:val="24"/>
          <w:szCs w:val="24"/>
        </w:rPr>
        <w:t xml:space="preserve">το αντίστοιχο χρονικό όριο </w:t>
      </w:r>
      <w:r w:rsidRPr="009E7B4B">
        <w:rPr>
          <w:rFonts w:ascii="Arial" w:hAnsi="Arial" w:cs="Arial"/>
          <w:b/>
          <w:sz w:val="24"/>
          <w:szCs w:val="24"/>
        </w:rPr>
        <w:t xml:space="preserve">(αναδρομικά δηλαδή), ενώ αντίθετα όσοι ασκήσουν </w:t>
      </w:r>
      <w:r w:rsidR="009E7B4B" w:rsidRPr="009E7B4B">
        <w:rPr>
          <w:rFonts w:ascii="Arial" w:hAnsi="Arial" w:cs="Arial"/>
          <w:b/>
          <w:sz w:val="24"/>
          <w:szCs w:val="24"/>
        </w:rPr>
        <w:t xml:space="preserve">ένδικα βοηθήματα </w:t>
      </w:r>
      <w:r w:rsidRPr="009E7B4B">
        <w:rPr>
          <w:rFonts w:ascii="Arial" w:hAnsi="Arial" w:cs="Arial"/>
          <w:b/>
          <w:sz w:val="24"/>
          <w:szCs w:val="24"/>
        </w:rPr>
        <w:t xml:space="preserve">μετά την δημοσίευση της αποφάσεως του </w:t>
      </w:r>
      <w:proofErr w:type="spellStart"/>
      <w:r w:rsidRPr="009E7B4B">
        <w:rPr>
          <w:rFonts w:ascii="Arial" w:hAnsi="Arial" w:cs="Arial"/>
          <w:b/>
          <w:sz w:val="24"/>
          <w:szCs w:val="24"/>
        </w:rPr>
        <w:lastRenderedPageBreak/>
        <w:t>ΣτΕ</w:t>
      </w:r>
      <w:proofErr w:type="spellEnd"/>
      <w:r w:rsidR="00FB0A9E">
        <w:rPr>
          <w:rFonts w:ascii="Arial" w:hAnsi="Arial" w:cs="Arial"/>
          <w:b/>
          <w:sz w:val="24"/>
          <w:szCs w:val="24"/>
        </w:rPr>
        <w:t xml:space="preserve"> ή μετά τη συζήτηση της υπόθεσης</w:t>
      </w:r>
      <w:r w:rsidRPr="009E7B4B">
        <w:rPr>
          <w:rFonts w:ascii="Arial" w:hAnsi="Arial" w:cs="Arial"/>
          <w:b/>
          <w:sz w:val="24"/>
          <w:szCs w:val="24"/>
        </w:rPr>
        <w:t>, απαγορεύεται να επικαλεστούν την αντισυνταγματικότητα των οικείων διατάξεων, εγείροντας αξιώσεις για το χρονικό διάστημα πριν</w:t>
      </w:r>
      <w:r w:rsidR="00FB0A9E">
        <w:rPr>
          <w:rFonts w:ascii="Arial" w:hAnsi="Arial" w:cs="Arial"/>
          <w:b/>
          <w:sz w:val="24"/>
          <w:szCs w:val="24"/>
        </w:rPr>
        <w:t xml:space="preserve"> το αντίστοιχο χρονικό όριο</w:t>
      </w:r>
      <w:r w:rsidR="00945B76">
        <w:rPr>
          <w:rFonts w:ascii="Arial" w:hAnsi="Arial" w:cs="Arial"/>
          <w:b/>
          <w:sz w:val="24"/>
          <w:szCs w:val="24"/>
        </w:rPr>
        <w:t xml:space="preserve"> (δημοσίευση ή πρώτη συζήτηση)</w:t>
      </w:r>
      <w:r w:rsidRPr="009E7B4B">
        <w:rPr>
          <w:rFonts w:ascii="Arial" w:hAnsi="Arial" w:cs="Arial"/>
          <w:b/>
          <w:sz w:val="24"/>
          <w:szCs w:val="24"/>
        </w:rPr>
        <w:t>.</w:t>
      </w:r>
      <w:r w:rsidRPr="009E7B4B">
        <w:rPr>
          <w:rFonts w:ascii="Arial" w:hAnsi="Arial" w:cs="Arial"/>
          <w:sz w:val="24"/>
          <w:szCs w:val="24"/>
        </w:rPr>
        <w:t xml:space="preserve"> </w:t>
      </w:r>
    </w:p>
    <w:p w14:paraId="2BD5925A" w14:textId="79540D11" w:rsidR="00AE739D" w:rsidRPr="009E7B4B" w:rsidRDefault="00AE739D" w:rsidP="009E7B4B">
      <w:pPr>
        <w:spacing w:after="160" w:line="360" w:lineRule="exact"/>
        <w:jc w:val="both"/>
        <w:rPr>
          <w:rFonts w:ascii="Arial" w:hAnsi="Arial" w:cs="Arial"/>
          <w:sz w:val="24"/>
          <w:szCs w:val="24"/>
        </w:rPr>
      </w:pPr>
      <w:r w:rsidRPr="009E7B4B">
        <w:rPr>
          <w:rFonts w:ascii="Arial" w:hAnsi="Arial" w:cs="Arial"/>
          <w:sz w:val="24"/>
          <w:szCs w:val="24"/>
        </w:rPr>
        <w:t xml:space="preserve">Ως εκ τούτου και με δεδομένο ότι αυτή η εξαιρετική δικονομική δυνατότητα μπορεί να αξιοποιηθεί από το Δικαστήριο για δημοσιονομικούς λόγους και στην επικείμενη δίκη της </w:t>
      </w:r>
      <w:r w:rsidR="00C3681D" w:rsidRPr="009E7B4B">
        <w:rPr>
          <w:rFonts w:ascii="Arial" w:hAnsi="Arial" w:cs="Arial"/>
          <w:sz w:val="24"/>
          <w:szCs w:val="24"/>
        </w:rPr>
        <w:t>6.6.2025</w:t>
      </w:r>
      <w:r w:rsidR="003314C6">
        <w:rPr>
          <w:rFonts w:ascii="Arial" w:hAnsi="Arial" w:cs="Arial"/>
          <w:sz w:val="24"/>
          <w:szCs w:val="24"/>
        </w:rPr>
        <w:t xml:space="preserve">, εφόσον υπάρξει θετική έκβαση </w:t>
      </w:r>
      <w:proofErr w:type="spellStart"/>
      <w:r w:rsidR="003314C6">
        <w:rPr>
          <w:rFonts w:ascii="Arial" w:hAnsi="Arial" w:cs="Arial"/>
          <w:sz w:val="24"/>
          <w:szCs w:val="24"/>
        </w:rPr>
        <w:t>επ’αυτής</w:t>
      </w:r>
      <w:proofErr w:type="spellEnd"/>
      <w:r w:rsidR="003314C6">
        <w:rPr>
          <w:rFonts w:ascii="Arial" w:hAnsi="Arial" w:cs="Arial"/>
          <w:sz w:val="24"/>
          <w:szCs w:val="24"/>
        </w:rPr>
        <w:t>,</w:t>
      </w:r>
      <w:r w:rsidR="00892AA6">
        <w:rPr>
          <w:rFonts w:ascii="Arial" w:hAnsi="Arial" w:cs="Arial"/>
          <w:sz w:val="24"/>
          <w:szCs w:val="24"/>
        </w:rPr>
        <w:t xml:space="preserve"> και λαμβάνοντας υπόψη τις εξουσίες του </w:t>
      </w:r>
      <w:proofErr w:type="spellStart"/>
      <w:r w:rsidR="00892AA6">
        <w:rPr>
          <w:rFonts w:ascii="Arial" w:hAnsi="Arial" w:cs="Arial"/>
          <w:sz w:val="24"/>
          <w:szCs w:val="24"/>
        </w:rPr>
        <w:t>ΣτΕ</w:t>
      </w:r>
      <w:proofErr w:type="spellEnd"/>
      <w:r w:rsidR="00892AA6">
        <w:rPr>
          <w:rFonts w:ascii="Arial" w:hAnsi="Arial" w:cs="Arial"/>
          <w:sz w:val="24"/>
          <w:szCs w:val="24"/>
        </w:rPr>
        <w:t xml:space="preserve"> κατά το άρθρο 50 παρ.3 </w:t>
      </w:r>
      <w:proofErr w:type="spellStart"/>
      <w:r w:rsidR="00892AA6">
        <w:rPr>
          <w:rFonts w:ascii="Arial" w:hAnsi="Arial" w:cs="Arial"/>
          <w:sz w:val="24"/>
          <w:szCs w:val="24"/>
        </w:rPr>
        <w:t>περ.β</w:t>
      </w:r>
      <w:proofErr w:type="spellEnd"/>
      <w:r w:rsidR="00892AA6">
        <w:rPr>
          <w:rFonts w:ascii="Arial" w:hAnsi="Arial" w:cs="Arial"/>
          <w:sz w:val="24"/>
          <w:szCs w:val="24"/>
        </w:rPr>
        <w:t xml:space="preserve">΄ </w:t>
      </w:r>
      <w:proofErr w:type="spellStart"/>
      <w:r w:rsidR="00892AA6">
        <w:rPr>
          <w:rFonts w:ascii="Arial" w:hAnsi="Arial" w:cs="Arial"/>
          <w:sz w:val="24"/>
          <w:szCs w:val="24"/>
        </w:rPr>
        <w:t>π.δ.</w:t>
      </w:r>
      <w:proofErr w:type="spellEnd"/>
      <w:r w:rsidR="00892AA6">
        <w:rPr>
          <w:rFonts w:ascii="Arial" w:hAnsi="Arial" w:cs="Arial"/>
          <w:sz w:val="24"/>
          <w:szCs w:val="24"/>
        </w:rPr>
        <w:t xml:space="preserve"> 18/1989</w:t>
      </w:r>
      <w:r w:rsidR="00C3681D" w:rsidRPr="009E7B4B">
        <w:rPr>
          <w:rFonts w:ascii="Arial" w:hAnsi="Arial" w:cs="Arial"/>
          <w:sz w:val="24"/>
          <w:szCs w:val="24"/>
        </w:rPr>
        <w:t xml:space="preserve"> </w:t>
      </w:r>
      <w:r w:rsidRPr="009E7B4B">
        <w:rPr>
          <w:rFonts w:ascii="Arial" w:hAnsi="Arial" w:cs="Arial"/>
          <w:b/>
          <w:sz w:val="24"/>
          <w:szCs w:val="24"/>
        </w:rPr>
        <w:t>ΓΙΑ ΛΟΓΟΥΣ ΑΠΟΛΥΤΗΣ ΑΣΦΑΛΕΙΑΣ:</w:t>
      </w:r>
    </w:p>
    <w:tbl>
      <w:tblPr>
        <w:tblStyle w:val="aa"/>
        <w:tblW w:w="0" w:type="auto"/>
        <w:tblLook w:val="04A0" w:firstRow="1" w:lastRow="0" w:firstColumn="1" w:lastColumn="0" w:noHBand="0" w:noVBand="1"/>
      </w:tblPr>
      <w:tblGrid>
        <w:gridCol w:w="8296"/>
      </w:tblGrid>
      <w:tr w:rsidR="00AE739D" w:rsidRPr="009E7B4B" w14:paraId="5FB4332D" w14:textId="77777777" w:rsidTr="00EB66F9">
        <w:tc>
          <w:tcPr>
            <w:tcW w:w="8296" w:type="dxa"/>
          </w:tcPr>
          <w:p w14:paraId="3B5C51A0" w14:textId="3B3CC25A" w:rsidR="00AE739D" w:rsidRPr="009E7B4B" w:rsidRDefault="00AE739D" w:rsidP="009E7B4B">
            <w:pPr>
              <w:spacing w:after="160" w:line="360" w:lineRule="exact"/>
              <w:jc w:val="both"/>
              <w:rPr>
                <w:rFonts w:ascii="Arial" w:hAnsi="Arial" w:cs="Arial"/>
                <w:b/>
                <w:sz w:val="24"/>
                <w:szCs w:val="24"/>
              </w:rPr>
            </w:pPr>
            <w:r w:rsidRPr="009E7B4B">
              <w:rPr>
                <w:rFonts w:ascii="Arial" w:hAnsi="Arial" w:cs="Arial"/>
                <w:b/>
                <w:sz w:val="24"/>
                <w:szCs w:val="24"/>
              </w:rPr>
              <w:t xml:space="preserve">Οι αγωγές των ενδιαφερομένων θα πρέπει να έχουν ασκηθεί </w:t>
            </w:r>
            <w:r w:rsidR="00C3681D" w:rsidRPr="009E7B4B">
              <w:rPr>
                <w:rFonts w:ascii="Arial" w:hAnsi="Arial" w:cs="Arial"/>
                <w:b/>
                <w:sz w:val="24"/>
                <w:szCs w:val="24"/>
              </w:rPr>
              <w:t>το απώτατο μέχρι τ</w:t>
            </w:r>
            <w:r w:rsidR="009E7B4B" w:rsidRPr="009E7B4B">
              <w:rPr>
                <w:rFonts w:ascii="Arial" w:hAnsi="Arial" w:cs="Arial"/>
                <w:b/>
                <w:sz w:val="24"/>
                <w:szCs w:val="24"/>
              </w:rPr>
              <w:t xml:space="preserve">ην εκδίκαση της υποθέσεως στην </w:t>
            </w:r>
            <w:r w:rsidR="00945B76">
              <w:rPr>
                <w:rFonts w:ascii="Arial" w:hAnsi="Arial" w:cs="Arial"/>
                <w:b/>
                <w:sz w:val="24"/>
                <w:szCs w:val="24"/>
              </w:rPr>
              <w:t xml:space="preserve">Μείζονα </w:t>
            </w:r>
            <w:r w:rsidR="009E7B4B" w:rsidRPr="009E7B4B">
              <w:rPr>
                <w:rFonts w:ascii="Arial" w:hAnsi="Arial" w:cs="Arial"/>
                <w:b/>
                <w:sz w:val="24"/>
                <w:szCs w:val="24"/>
              </w:rPr>
              <w:t xml:space="preserve">Ολομέλεια του </w:t>
            </w:r>
            <w:proofErr w:type="spellStart"/>
            <w:r w:rsidR="009E7B4B" w:rsidRPr="009E7B4B">
              <w:rPr>
                <w:rFonts w:ascii="Arial" w:hAnsi="Arial" w:cs="Arial"/>
                <w:b/>
                <w:sz w:val="24"/>
                <w:szCs w:val="24"/>
              </w:rPr>
              <w:t>ΣτΕ</w:t>
            </w:r>
            <w:proofErr w:type="spellEnd"/>
            <w:r w:rsidR="009E7B4B" w:rsidRPr="009E7B4B">
              <w:rPr>
                <w:rFonts w:ascii="Arial" w:hAnsi="Arial" w:cs="Arial"/>
                <w:b/>
                <w:sz w:val="24"/>
                <w:szCs w:val="24"/>
              </w:rPr>
              <w:t xml:space="preserve"> στις 6.6.2025</w:t>
            </w:r>
            <w:r w:rsidR="00C3681D" w:rsidRPr="009E7B4B">
              <w:rPr>
                <w:rFonts w:ascii="Arial" w:hAnsi="Arial" w:cs="Arial"/>
                <w:b/>
                <w:sz w:val="24"/>
                <w:szCs w:val="24"/>
              </w:rPr>
              <w:t>.</w:t>
            </w:r>
          </w:p>
        </w:tc>
      </w:tr>
    </w:tbl>
    <w:p w14:paraId="1F1C2D33" w14:textId="77777777" w:rsidR="00AE739D" w:rsidRPr="009E7B4B" w:rsidRDefault="00AE739D" w:rsidP="009E7B4B">
      <w:pPr>
        <w:spacing w:line="360" w:lineRule="exact"/>
        <w:jc w:val="both"/>
        <w:rPr>
          <w:rFonts w:ascii="Arial" w:hAnsi="Arial" w:cs="Arial"/>
          <w:sz w:val="24"/>
          <w:szCs w:val="24"/>
        </w:rPr>
      </w:pPr>
    </w:p>
    <w:p w14:paraId="4765ED74" w14:textId="43E43347" w:rsidR="00AE739D" w:rsidRPr="009E7B4B" w:rsidRDefault="00AE739D" w:rsidP="009E7B4B">
      <w:pPr>
        <w:spacing w:line="360" w:lineRule="exact"/>
        <w:jc w:val="right"/>
        <w:rPr>
          <w:rFonts w:ascii="Arial" w:hAnsi="Arial" w:cs="Arial"/>
          <w:sz w:val="24"/>
          <w:szCs w:val="24"/>
        </w:rPr>
      </w:pPr>
      <w:r w:rsidRPr="009E7B4B">
        <w:rPr>
          <w:rFonts w:ascii="Arial" w:hAnsi="Arial" w:cs="Arial"/>
          <w:sz w:val="24"/>
          <w:szCs w:val="24"/>
        </w:rPr>
        <w:t xml:space="preserve">Αθήνα, </w:t>
      </w:r>
      <w:r w:rsidR="00C3681D" w:rsidRPr="009E7B4B">
        <w:rPr>
          <w:rFonts w:ascii="Arial" w:hAnsi="Arial" w:cs="Arial"/>
          <w:sz w:val="24"/>
          <w:szCs w:val="24"/>
        </w:rPr>
        <w:t>2</w:t>
      </w:r>
      <w:r w:rsidR="006C66B2">
        <w:rPr>
          <w:rFonts w:ascii="Arial" w:hAnsi="Arial" w:cs="Arial"/>
          <w:sz w:val="24"/>
          <w:szCs w:val="24"/>
        </w:rPr>
        <w:t>7</w:t>
      </w:r>
      <w:r w:rsidRPr="009E7B4B">
        <w:rPr>
          <w:rFonts w:ascii="Arial" w:hAnsi="Arial" w:cs="Arial"/>
          <w:sz w:val="24"/>
          <w:szCs w:val="24"/>
        </w:rPr>
        <w:t>.1.20</w:t>
      </w:r>
      <w:r w:rsidR="00C3681D" w:rsidRPr="009E7B4B">
        <w:rPr>
          <w:rFonts w:ascii="Arial" w:hAnsi="Arial" w:cs="Arial"/>
          <w:sz w:val="24"/>
          <w:szCs w:val="24"/>
        </w:rPr>
        <w:t>25</w:t>
      </w:r>
    </w:p>
    <w:p w14:paraId="2C5366E4" w14:textId="77777777" w:rsidR="00AE739D" w:rsidRPr="009E7B4B" w:rsidRDefault="00AE739D" w:rsidP="009E7B4B">
      <w:pPr>
        <w:spacing w:line="360" w:lineRule="exact"/>
        <w:jc w:val="right"/>
        <w:rPr>
          <w:rFonts w:ascii="Arial" w:hAnsi="Arial" w:cs="Arial"/>
          <w:sz w:val="24"/>
          <w:szCs w:val="24"/>
        </w:rPr>
      </w:pPr>
    </w:p>
    <w:p w14:paraId="169EF3F3" w14:textId="28529352" w:rsidR="00AE739D" w:rsidRDefault="00AE739D" w:rsidP="009E7B4B">
      <w:pPr>
        <w:spacing w:line="360" w:lineRule="exact"/>
        <w:jc w:val="right"/>
        <w:rPr>
          <w:rFonts w:ascii="Arial" w:hAnsi="Arial" w:cs="Arial"/>
          <w:sz w:val="24"/>
          <w:szCs w:val="24"/>
        </w:rPr>
      </w:pPr>
      <w:r w:rsidRPr="009E7B4B">
        <w:rPr>
          <w:rFonts w:ascii="Arial" w:hAnsi="Arial" w:cs="Arial"/>
          <w:sz w:val="24"/>
          <w:szCs w:val="24"/>
        </w:rPr>
        <w:t xml:space="preserve">Η </w:t>
      </w:r>
      <w:r w:rsidR="00C3681D" w:rsidRPr="009E7B4B">
        <w:rPr>
          <w:rFonts w:ascii="Arial" w:hAnsi="Arial" w:cs="Arial"/>
          <w:sz w:val="24"/>
          <w:szCs w:val="24"/>
        </w:rPr>
        <w:t>Νομική Σύμβουλος</w:t>
      </w:r>
    </w:p>
    <w:p w14:paraId="6C9BCC6C" w14:textId="7ED2851F" w:rsidR="00945B76" w:rsidRPr="009E7B4B" w:rsidRDefault="00945B76" w:rsidP="009E7B4B">
      <w:pPr>
        <w:spacing w:line="360" w:lineRule="exact"/>
        <w:jc w:val="right"/>
        <w:rPr>
          <w:rFonts w:ascii="Arial" w:hAnsi="Arial" w:cs="Arial"/>
          <w:sz w:val="24"/>
          <w:szCs w:val="24"/>
        </w:rPr>
      </w:pPr>
      <w:r>
        <w:rPr>
          <w:rFonts w:ascii="Arial" w:hAnsi="Arial" w:cs="Arial"/>
          <w:noProof/>
          <w:sz w:val="24"/>
          <w:szCs w:val="24"/>
          <w14:ligatures w14:val="standardContextual"/>
        </w:rPr>
        <w:drawing>
          <wp:anchor distT="0" distB="0" distL="114300" distR="114300" simplePos="0" relativeHeight="251658240" behindDoc="0" locked="0" layoutInCell="1" allowOverlap="1" wp14:anchorId="15A6819E" wp14:editId="462B4B76">
            <wp:simplePos x="0" y="0"/>
            <wp:positionH relativeFrom="column">
              <wp:posOffset>2796540</wp:posOffset>
            </wp:positionH>
            <wp:positionV relativeFrom="paragraph">
              <wp:posOffset>208280</wp:posOffset>
            </wp:positionV>
            <wp:extent cx="3369310" cy="1819275"/>
            <wp:effectExtent l="0" t="0" r="2540" b="9525"/>
            <wp:wrapSquare wrapText="bothSides"/>
            <wp:docPr id="81906683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66839" name="Εικόνα 819066839"/>
                    <pic:cNvPicPr/>
                  </pic:nvPicPr>
                  <pic:blipFill>
                    <a:blip r:embed="rId8">
                      <a:extLst>
                        <a:ext uri="{28A0092B-C50C-407E-A947-70E740481C1C}">
                          <a14:useLocalDpi xmlns:a14="http://schemas.microsoft.com/office/drawing/2010/main" val="0"/>
                        </a:ext>
                      </a:extLst>
                    </a:blip>
                    <a:stretch>
                      <a:fillRect/>
                    </a:stretch>
                  </pic:blipFill>
                  <pic:spPr>
                    <a:xfrm>
                      <a:off x="0" y="0"/>
                      <a:ext cx="3369310" cy="1819275"/>
                    </a:xfrm>
                    <a:prstGeom prst="rect">
                      <a:avLst/>
                    </a:prstGeom>
                  </pic:spPr>
                </pic:pic>
              </a:graphicData>
            </a:graphic>
          </wp:anchor>
        </w:drawing>
      </w:r>
    </w:p>
    <w:p w14:paraId="2B38EDE3" w14:textId="0467025E" w:rsidR="00AE739D" w:rsidRPr="009E7B4B" w:rsidRDefault="00AE739D" w:rsidP="009E7B4B">
      <w:pPr>
        <w:spacing w:line="360" w:lineRule="exact"/>
        <w:rPr>
          <w:rFonts w:ascii="Arial" w:hAnsi="Arial" w:cs="Arial"/>
          <w:sz w:val="24"/>
          <w:szCs w:val="24"/>
        </w:rPr>
      </w:pPr>
    </w:p>
    <w:sectPr w:rsidR="00AE739D" w:rsidRPr="009E7B4B">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77A5" w14:textId="77777777" w:rsidR="0027389C" w:rsidRDefault="0027389C" w:rsidP="00AE739D">
      <w:r>
        <w:separator/>
      </w:r>
    </w:p>
  </w:endnote>
  <w:endnote w:type="continuationSeparator" w:id="0">
    <w:p w14:paraId="1870A352" w14:textId="77777777" w:rsidR="0027389C" w:rsidRDefault="0027389C" w:rsidP="00AE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22036"/>
      <w:docPartObj>
        <w:docPartGallery w:val="Page Numbers (Bottom of Page)"/>
        <w:docPartUnique/>
      </w:docPartObj>
    </w:sdtPr>
    <w:sdtEndPr/>
    <w:sdtContent>
      <w:p w14:paraId="4D014B2D" w14:textId="37257521" w:rsidR="005910F6" w:rsidRDefault="005910F6">
        <w:pPr>
          <w:pStyle w:val="ae"/>
          <w:jc w:val="center"/>
        </w:pPr>
        <w:r>
          <w:fldChar w:fldCharType="begin"/>
        </w:r>
        <w:r>
          <w:instrText>PAGE   \* MERGEFORMAT</w:instrText>
        </w:r>
        <w:r>
          <w:fldChar w:fldCharType="separate"/>
        </w:r>
        <w:r>
          <w:t>2</w:t>
        </w:r>
        <w:r>
          <w:fldChar w:fldCharType="end"/>
        </w:r>
      </w:p>
    </w:sdtContent>
  </w:sdt>
  <w:p w14:paraId="54A3EE0E" w14:textId="77777777" w:rsidR="005910F6" w:rsidRDefault="005910F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BC004" w14:textId="77777777" w:rsidR="0027389C" w:rsidRDefault="0027389C" w:rsidP="00AE739D">
      <w:r>
        <w:separator/>
      </w:r>
    </w:p>
  </w:footnote>
  <w:footnote w:type="continuationSeparator" w:id="0">
    <w:p w14:paraId="4B8DFC75" w14:textId="77777777" w:rsidR="0027389C" w:rsidRDefault="0027389C" w:rsidP="00AE739D">
      <w:r>
        <w:continuationSeparator/>
      </w:r>
    </w:p>
  </w:footnote>
  <w:footnote w:id="1">
    <w:p w14:paraId="6B0170D0" w14:textId="77777777" w:rsidR="00AE739D" w:rsidRPr="003314C6" w:rsidRDefault="00AE739D" w:rsidP="003314C6">
      <w:pPr>
        <w:spacing w:after="160" w:line="240" w:lineRule="exact"/>
        <w:jc w:val="both"/>
        <w:rPr>
          <w:rFonts w:ascii="Arial" w:hAnsi="Arial" w:cs="Arial"/>
        </w:rPr>
      </w:pPr>
      <w:r w:rsidRPr="003314C6">
        <w:rPr>
          <w:rStyle w:val="ac"/>
          <w:rFonts w:ascii="Arial" w:hAnsi="Arial" w:cs="Arial"/>
        </w:rPr>
        <w:footnoteRef/>
      </w:r>
      <w:r w:rsidRPr="003314C6">
        <w:rPr>
          <w:rFonts w:ascii="Arial" w:hAnsi="Arial" w:cs="Arial"/>
        </w:rPr>
        <w:t xml:space="preserve"> </w:t>
      </w:r>
      <w:r w:rsidRPr="003314C6">
        <w:rPr>
          <w:rFonts w:ascii="Arial" w:hAnsi="Arial" w:cs="Arial"/>
          <w:b/>
        </w:rPr>
        <w:t xml:space="preserve">Πράγματι, </w:t>
      </w:r>
      <w:r w:rsidRPr="003314C6">
        <w:rPr>
          <w:rFonts w:ascii="Arial" w:hAnsi="Arial" w:cs="Arial"/>
        </w:rPr>
        <w:t xml:space="preserve">με δύο αποφάσεις της Ολομελείας του, (ΟλΣτΕ 4741/2014 για την περικοπή των μισθών μελών ΔΕΠ των ΑΕΙ, ΟλΣτΕ 2285/2015 για την περικοπή συντάξεων) και άλλες που ακολούθησαν, το ΣτΕ </w:t>
      </w:r>
      <w:r w:rsidRPr="003314C6">
        <w:rPr>
          <w:rFonts w:ascii="Arial" w:hAnsi="Arial" w:cs="Arial"/>
          <w:b/>
        </w:rPr>
        <w:t>κατά πλειοψηφία</w:t>
      </w:r>
      <w:r w:rsidRPr="003314C6">
        <w:rPr>
          <w:rFonts w:ascii="Arial" w:hAnsi="Arial" w:cs="Arial"/>
        </w:rPr>
        <w:t xml:space="preserve"> έκρινε τα εξής:</w:t>
      </w:r>
    </w:p>
    <w:p w14:paraId="3151DCF7" w14:textId="77777777" w:rsidR="00AE739D" w:rsidRPr="003314C6" w:rsidRDefault="00AE739D" w:rsidP="003314C6">
      <w:pPr>
        <w:spacing w:after="160" w:line="240" w:lineRule="exact"/>
        <w:jc w:val="both"/>
        <w:rPr>
          <w:rFonts w:ascii="Arial" w:hAnsi="Arial" w:cs="Arial"/>
          <w:b/>
        </w:rPr>
      </w:pPr>
      <w:r w:rsidRPr="003314C6">
        <w:rPr>
          <w:rFonts w:ascii="Arial" w:eastAsia="Times New Roman" w:hAnsi="Arial" w:cs="Arial"/>
          <w:color w:val="000000"/>
          <w:lang w:eastAsia="el-GR"/>
        </w:rPr>
        <w:t>«</w:t>
      </w:r>
      <w:r w:rsidRPr="003314C6">
        <w:rPr>
          <w:rFonts w:ascii="Arial" w:eastAsia="Times New Roman" w:hAnsi="Arial" w:cs="Arial"/>
          <w:i/>
          <w:color w:val="000000"/>
          <w:lang w:eastAsia="el-GR"/>
        </w:rPr>
        <w:t xml:space="preserve">μετά στάθμιση του δημοσίου συμφέροντος, αναφερομένου στην οξυμένη δημοσιονομική κρίση και στην κοινώς γνωστή ταμειακή δυσχέρεια του ελληνικού Κράτους, </w:t>
      </w:r>
      <w:r w:rsidRPr="003314C6">
        <w:rPr>
          <w:rFonts w:ascii="Arial" w:eastAsia="Times New Roman" w:hAnsi="Arial" w:cs="Arial"/>
          <w:b/>
          <w:i/>
          <w:color w:val="000000"/>
          <w:lang w:eastAsia="el-GR"/>
        </w:rPr>
        <w:t>ορίζει ότι οι συνέπειες της αντισυνταγματικότητας των επιμάχων διατάξεων θα επέλθουν μετά την δημοσίευση της παρούσης αποφάσεως. Οίκοθεν νοείται ότι για τους ενάγοντες και όσους άλλους έχουν ασκήσει ένδικα μέσα ή βοηθήματα μέχρι το χρόνο δημοσιεύσεως της αποφάσεως, η διαγνωσθείσα αντισυνταγματικότητα θα έχει αναδρομικό χαρακτήρα.</w:t>
      </w:r>
      <w:r w:rsidRPr="003314C6">
        <w:rPr>
          <w:rFonts w:ascii="Arial" w:eastAsia="Times New Roman" w:hAnsi="Arial" w:cs="Arial"/>
          <w:i/>
          <w:color w:val="000000"/>
          <w:lang w:eastAsia="el-GR"/>
        </w:rPr>
        <w:t xml:space="preserve"> Κατά συνέπεια, δεν μπορεί να γίνει επίκληση της αντισυνταγματικότητας των </w:t>
      </w:r>
      <w:r w:rsidRPr="003314C6">
        <w:rPr>
          <w:rFonts w:ascii="Arial" w:eastAsia="Times New Roman" w:hAnsi="Arial" w:cs="Arial"/>
          <w:b/>
          <w:i/>
          <w:color w:val="000000"/>
          <w:lang w:eastAsia="el-GR"/>
        </w:rPr>
        <w:t>διατάξεων αυτών για τη θεμελίωση αποζημιωτικών αξιώσεων άλλων συνταξιούχων, που αφορούν περικοπείσες, βάσει των εν λόγω διατάξεων, συνταξιοδοτικές παροχές τους, για χρονικά διαστήματα προγενέστερα του χρονικού σημείου δημοσιεύσεως της παρούσης αποφάσεως»</w:t>
      </w:r>
      <w:r w:rsidRPr="003314C6">
        <w:rPr>
          <w:rFonts w:ascii="Arial" w:eastAsia="Times New Roman" w:hAnsi="Arial" w:cs="Arial"/>
          <w:b/>
          <w:color w:val="000000"/>
          <w:lang w:eastAsia="el-GR"/>
        </w:rPr>
        <w:t>.</w:t>
      </w:r>
    </w:p>
    <w:p w14:paraId="2C96BDE2" w14:textId="77777777" w:rsidR="00AE739D" w:rsidRPr="003314C6" w:rsidRDefault="00AE739D" w:rsidP="003314C6">
      <w:pPr>
        <w:pStyle w:val="ab"/>
        <w:spacing w:line="240" w:lineRule="exact"/>
        <w:rPr>
          <w:rFonts w:ascii="Arial" w:hAnsi="Arial" w:cs="Arial"/>
          <w:sz w:val="22"/>
          <w:szCs w:val="22"/>
        </w:rPr>
      </w:pPr>
    </w:p>
  </w:footnote>
  <w:footnote w:id="2">
    <w:p w14:paraId="6A4E8219" w14:textId="6F3AF59A" w:rsidR="00D566A7" w:rsidRPr="003314C6" w:rsidRDefault="00D566A7" w:rsidP="003314C6">
      <w:pPr>
        <w:pStyle w:val="ab"/>
        <w:spacing w:line="240" w:lineRule="exact"/>
        <w:rPr>
          <w:rFonts w:ascii="Arial" w:hAnsi="Arial" w:cs="Arial"/>
          <w:sz w:val="22"/>
          <w:szCs w:val="22"/>
        </w:rPr>
      </w:pPr>
      <w:r w:rsidRPr="003314C6">
        <w:rPr>
          <w:rStyle w:val="ac"/>
          <w:rFonts w:ascii="Arial" w:hAnsi="Arial" w:cs="Arial"/>
          <w:sz w:val="22"/>
          <w:szCs w:val="22"/>
        </w:rPr>
        <w:footnoteRef/>
      </w:r>
      <w:r w:rsidRPr="003314C6">
        <w:rPr>
          <w:rFonts w:ascii="Arial" w:hAnsi="Arial" w:cs="Arial"/>
          <w:sz w:val="22"/>
          <w:szCs w:val="22"/>
        </w:rPr>
        <w:t xml:space="preserve"> </w:t>
      </w:r>
      <w:r w:rsidRPr="003314C6">
        <w:rPr>
          <w:rFonts w:ascii="Arial" w:hAnsi="Arial" w:cs="Arial"/>
          <w:sz w:val="22"/>
          <w:szCs w:val="22"/>
        </w:rPr>
        <w:t>ΟλΣτΕ 1911/2022, 431/2018</w:t>
      </w:r>
    </w:p>
  </w:footnote>
  <w:footnote w:id="3">
    <w:p w14:paraId="0A3F5ACB" w14:textId="77777777" w:rsidR="00945B76" w:rsidRPr="003314C6" w:rsidRDefault="00945B76" w:rsidP="003314C6">
      <w:pPr>
        <w:pStyle w:val="-HTML"/>
        <w:spacing w:line="240" w:lineRule="exact"/>
        <w:jc w:val="both"/>
        <w:rPr>
          <w:rFonts w:ascii="Arial" w:eastAsia="Times New Roman" w:hAnsi="Arial" w:cs="Arial"/>
          <w:i/>
          <w:iCs/>
          <w:color w:val="000000"/>
          <w:sz w:val="22"/>
          <w:szCs w:val="22"/>
          <w:lang w:eastAsia="el-GR"/>
        </w:rPr>
      </w:pPr>
      <w:r w:rsidRPr="003314C6">
        <w:rPr>
          <w:rStyle w:val="ac"/>
          <w:rFonts w:ascii="Arial" w:hAnsi="Arial" w:cs="Arial"/>
          <w:sz w:val="22"/>
          <w:szCs w:val="22"/>
        </w:rPr>
        <w:footnoteRef/>
      </w:r>
      <w:r w:rsidRPr="003314C6">
        <w:rPr>
          <w:rFonts w:ascii="Arial" w:hAnsi="Arial" w:cs="Arial"/>
          <w:sz w:val="22"/>
          <w:szCs w:val="22"/>
        </w:rPr>
        <w:t xml:space="preserve"> </w:t>
      </w:r>
      <w:r w:rsidRPr="003314C6">
        <w:rPr>
          <w:rFonts w:ascii="Arial" w:hAnsi="Arial" w:cs="Arial"/>
          <w:sz w:val="22"/>
          <w:szCs w:val="22"/>
        </w:rPr>
        <w:t>ΟλΣτΕ 2287/2015 σκ.26: «</w:t>
      </w:r>
      <w:r w:rsidRPr="003314C6">
        <w:rPr>
          <w:rFonts w:ascii="Arial" w:eastAsia="Times New Roman" w:hAnsi="Arial" w:cs="Arial"/>
          <w:i/>
          <w:iCs/>
          <w:color w:val="000000"/>
          <w:sz w:val="22"/>
          <w:szCs w:val="22"/>
          <w:lang w:eastAsia="el-GR"/>
        </w:rPr>
        <w:t>Οίκοθεν νοείται ότι για τους ενάγοντες και όσους άλλους έχουν ασκήσει ένδικα μέσα ή βοηθήματα μέχρι το χρόνο δημοσιεύσεως της αποφάσεως, η διαγνωσθείσα αντισυνταγματικότητα θα έχει αναδρομικό χαρακτήρα. Κατά συνέπεια, δεν μπορεί να γίνει επίκληση της αντισυνταγματικότητας των διατάξεων αυτών για τη θεμελίωση αποζημιωτικών αξιώσεων άλλων συνταξιούχων, που αφορούν περικοπείσες, βάσει των εν λόγω διατάξεων, συνταξιοδοτικές παροχές τους, για χρονικά διαστήματα προγενέστερα του χρονικού σημείου δημοσιεύσεως της παρούσης αποφάσεως»</w:t>
      </w:r>
    </w:p>
    <w:p w14:paraId="3B8AC53C" w14:textId="77777777" w:rsidR="00945B76" w:rsidRPr="003314C6" w:rsidRDefault="00945B76" w:rsidP="003314C6">
      <w:pPr>
        <w:pStyle w:val="ab"/>
        <w:spacing w:line="240" w:lineRule="exact"/>
        <w:jc w:val="both"/>
        <w:rPr>
          <w:rFonts w:ascii="Arial" w:hAnsi="Arial" w:cs="Arial"/>
          <w:i/>
          <w:iCs/>
          <w:sz w:val="22"/>
          <w:szCs w:val="22"/>
        </w:rPr>
      </w:pPr>
    </w:p>
  </w:footnote>
  <w:footnote w:id="4">
    <w:p w14:paraId="14ABC437" w14:textId="105E23D0" w:rsidR="00720B1D" w:rsidRPr="003314C6" w:rsidRDefault="00720B1D" w:rsidP="003314C6">
      <w:pPr>
        <w:pStyle w:val="ab"/>
        <w:spacing w:line="240" w:lineRule="exact"/>
        <w:rPr>
          <w:rFonts w:ascii="Arial" w:hAnsi="Arial" w:cs="Arial"/>
          <w:sz w:val="22"/>
          <w:szCs w:val="22"/>
        </w:rPr>
      </w:pPr>
      <w:r w:rsidRPr="003314C6">
        <w:rPr>
          <w:rStyle w:val="ac"/>
          <w:rFonts w:ascii="Arial" w:hAnsi="Arial" w:cs="Arial"/>
          <w:sz w:val="22"/>
          <w:szCs w:val="22"/>
        </w:rPr>
        <w:footnoteRef/>
      </w:r>
      <w:r w:rsidRPr="003314C6">
        <w:rPr>
          <w:rFonts w:ascii="Arial" w:hAnsi="Arial" w:cs="Arial"/>
          <w:sz w:val="22"/>
          <w:szCs w:val="22"/>
        </w:rPr>
        <w:t xml:space="preserve"> Στις αποφάσεις διατυπώνεται μειοψηφία για μετάθεση του χρόνου επέλευσης των αποτελεσμάτων σε έξι μήνες από τη δημοσίευση της απόφασης για να δοθεί χρόνος στον κοινό νομοθέτη να συμμορφωθεί προς τα δικαστικώς </w:t>
      </w:r>
      <w:r w:rsidRPr="003314C6">
        <w:rPr>
          <w:rFonts w:ascii="Arial" w:hAnsi="Arial" w:cs="Arial"/>
          <w:sz w:val="22"/>
          <w:szCs w:val="22"/>
        </w:rPr>
        <w:t xml:space="preserve">κριθέντα.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9D"/>
    <w:rsid w:val="00000367"/>
    <w:rsid w:val="0023583F"/>
    <w:rsid w:val="0027389C"/>
    <w:rsid w:val="003314C6"/>
    <w:rsid w:val="003F182A"/>
    <w:rsid w:val="003F516C"/>
    <w:rsid w:val="004A04E0"/>
    <w:rsid w:val="005910F6"/>
    <w:rsid w:val="005A3D7D"/>
    <w:rsid w:val="006C66B2"/>
    <w:rsid w:val="00720B1D"/>
    <w:rsid w:val="00892AA6"/>
    <w:rsid w:val="009121B2"/>
    <w:rsid w:val="00945B76"/>
    <w:rsid w:val="009E7B4B"/>
    <w:rsid w:val="00A43A75"/>
    <w:rsid w:val="00AE739D"/>
    <w:rsid w:val="00B25DA7"/>
    <w:rsid w:val="00B3186B"/>
    <w:rsid w:val="00C3681D"/>
    <w:rsid w:val="00D07162"/>
    <w:rsid w:val="00D566A7"/>
    <w:rsid w:val="00E95E4C"/>
    <w:rsid w:val="00FB0A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3C8B"/>
  <w15:chartTrackingRefBased/>
  <w15:docId w15:val="{CB3C2058-8724-4638-B0A7-6DA0092E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39D"/>
    <w:pPr>
      <w:spacing w:after="0" w:line="240" w:lineRule="auto"/>
    </w:pPr>
    <w:rPr>
      <w:kern w:val="0"/>
      <w:sz w:val="22"/>
      <w:szCs w:val="22"/>
      <w14:ligatures w14:val="none"/>
    </w:rPr>
  </w:style>
  <w:style w:type="paragraph" w:styleId="1">
    <w:name w:val="heading 1"/>
    <w:basedOn w:val="a"/>
    <w:next w:val="a"/>
    <w:link w:val="1Char"/>
    <w:uiPriority w:val="9"/>
    <w:qFormat/>
    <w:rsid w:val="00AE739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AE739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AE739D"/>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AE739D"/>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AE739D"/>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AE739D"/>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AE739D"/>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AE739D"/>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AE739D"/>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E739D"/>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E739D"/>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E739D"/>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E739D"/>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E739D"/>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E739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E739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E739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E739D"/>
    <w:rPr>
      <w:rFonts w:eastAsiaTheme="majorEastAsia" w:cstheme="majorBidi"/>
      <w:color w:val="272727" w:themeColor="text1" w:themeTint="D8"/>
    </w:rPr>
  </w:style>
  <w:style w:type="paragraph" w:styleId="a3">
    <w:name w:val="Title"/>
    <w:basedOn w:val="a"/>
    <w:next w:val="a"/>
    <w:link w:val="Char"/>
    <w:uiPriority w:val="10"/>
    <w:qFormat/>
    <w:rsid w:val="00AE739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AE739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E739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AE739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E739D"/>
    <w:pPr>
      <w:spacing w:before="160" w:after="160" w:line="278" w:lineRule="auto"/>
      <w:jc w:val="center"/>
    </w:pPr>
    <w:rPr>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AE739D"/>
    <w:rPr>
      <w:i/>
      <w:iCs/>
      <w:color w:val="404040" w:themeColor="text1" w:themeTint="BF"/>
    </w:rPr>
  </w:style>
  <w:style w:type="paragraph" w:styleId="a6">
    <w:name w:val="List Paragraph"/>
    <w:basedOn w:val="a"/>
    <w:uiPriority w:val="34"/>
    <w:qFormat/>
    <w:rsid w:val="00AE739D"/>
    <w:pPr>
      <w:spacing w:after="160" w:line="278" w:lineRule="auto"/>
      <w:ind w:left="720"/>
      <w:contextualSpacing/>
    </w:pPr>
    <w:rPr>
      <w:kern w:val="2"/>
      <w:sz w:val="24"/>
      <w:szCs w:val="24"/>
      <w14:ligatures w14:val="standardContextual"/>
    </w:rPr>
  </w:style>
  <w:style w:type="character" w:styleId="a7">
    <w:name w:val="Intense Emphasis"/>
    <w:basedOn w:val="a0"/>
    <w:uiPriority w:val="21"/>
    <w:qFormat/>
    <w:rsid w:val="00AE739D"/>
    <w:rPr>
      <w:i/>
      <w:iCs/>
      <w:color w:val="2F5496" w:themeColor="accent1" w:themeShade="BF"/>
    </w:rPr>
  </w:style>
  <w:style w:type="paragraph" w:styleId="a8">
    <w:name w:val="Intense Quote"/>
    <w:basedOn w:val="a"/>
    <w:next w:val="a"/>
    <w:link w:val="Char2"/>
    <w:uiPriority w:val="30"/>
    <w:qFormat/>
    <w:rsid w:val="00AE739D"/>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Char2">
    <w:name w:val="Έντονο απόσπ. Char"/>
    <w:basedOn w:val="a0"/>
    <w:link w:val="a8"/>
    <w:uiPriority w:val="30"/>
    <w:rsid w:val="00AE739D"/>
    <w:rPr>
      <w:i/>
      <w:iCs/>
      <w:color w:val="2F5496" w:themeColor="accent1" w:themeShade="BF"/>
    </w:rPr>
  </w:style>
  <w:style w:type="character" w:styleId="a9">
    <w:name w:val="Intense Reference"/>
    <w:basedOn w:val="a0"/>
    <w:uiPriority w:val="32"/>
    <w:qFormat/>
    <w:rsid w:val="00AE739D"/>
    <w:rPr>
      <w:b/>
      <w:bCs/>
      <w:smallCaps/>
      <w:color w:val="2F5496" w:themeColor="accent1" w:themeShade="BF"/>
      <w:spacing w:val="5"/>
    </w:rPr>
  </w:style>
  <w:style w:type="table" w:styleId="aa">
    <w:name w:val="Table Grid"/>
    <w:basedOn w:val="a1"/>
    <w:uiPriority w:val="39"/>
    <w:rsid w:val="00AE739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Char3"/>
    <w:uiPriority w:val="99"/>
    <w:semiHidden/>
    <w:unhideWhenUsed/>
    <w:rsid w:val="00AE739D"/>
    <w:rPr>
      <w:sz w:val="20"/>
      <w:szCs w:val="20"/>
    </w:rPr>
  </w:style>
  <w:style w:type="character" w:customStyle="1" w:styleId="Char3">
    <w:name w:val="Κείμενο υποσημείωσης Char"/>
    <w:basedOn w:val="a0"/>
    <w:link w:val="ab"/>
    <w:uiPriority w:val="99"/>
    <w:semiHidden/>
    <w:rsid w:val="00AE739D"/>
    <w:rPr>
      <w:kern w:val="0"/>
      <w:sz w:val="20"/>
      <w:szCs w:val="20"/>
      <w14:ligatures w14:val="none"/>
    </w:rPr>
  </w:style>
  <w:style w:type="character" w:styleId="ac">
    <w:name w:val="footnote reference"/>
    <w:basedOn w:val="a0"/>
    <w:uiPriority w:val="99"/>
    <w:semiHidden/>
    <w:unhideWhenUsed/>
    <w:rsid w:val="00AE739D"/>
    <w:rPr>
      <w:vertAlign w:val="superscript"/>
    </w:rPr>
  </w:style>
  <w:style w:type="character" w:styleId="-">
    <w:name w:val="Hyperlink"/>
    <w:basedOn w:val="a0"/>
    <w:uiPriority w:val="99"/>
    <w:semiHidden/>
    <w:unhideWhenUsed/>
    <w:rsid w:val="00AE739D"/>
    <w:rPr>
      <w:color w:val="0563C1"/>
      <w:u w:val="single"/>
    </w:rPr>
  </w:style>
  <w:style w:type="paragraph" w:styleId="-HTML">
    <w:name w:val="HTML Preformatted"/>
    <w:basedOn w:val="a"/>
    <w:link w:val="-HTMLChar"/>
    <w:uiPriority w:val="99"/>
    <w:semiHidden/>
    <w:unhideWhenUsed/>
    <w:rsid w:val="003F516C"/>
    <w:rPr>
      <w:rFonts w:ascii="Consolas" w:hAnsi="Consolas"/>
      <w:sz w:val="20"/>
      <w:szCs w:val="20"/>
    </w:rPr>
  </w:style>
  <w:style w:type="character" w:customStyle="1" w:styleId="-HTMLChar">
    <w:name w:val="Προ-διαμορφωμένο HTML Char"/>
    <w:basedOn w:val="a0"/>
    <w:link w:val="-HTML"/>
    <w:uiPriority w:val="99"/>
    <w:semiHidden/>
    <w:rsid w:val="003F516C"/>
    <w:rPr>
      <w:rFonts w:ascii="Consolas" w:hAnsi="Consolas"/>
      <w:kern w:val="0"/>
      <w:sz w:val="20"/>
      <w:szCs w:val="20"/>
      <w14:ligatures w14:val="none"/>
    </w:rPr>
  </w:style>
  <w:style w:type="paragraph" w:styleId="ad">
    <w:name w:val="header"/>
    <w:basedOn w:val="a"/>
    <w:link w:val="Char4"/>
    <w:uiPriority w:val="99"/>
    <w:unhideWhenUsed/>
    <w:rsid w:val="005910F6"/>
    <w:pPr>
      <w:tabs>
        <w:tab w:val="center" w:pos="4153"/>
        <w:tab w:val="right" w:pos="8306"/>
      </w:tabs>
    </w:pPr>
  </w:style>
  <w:style w:type="character" w:customStyle="1" w:styleId="Char4">
    <w:name w:val="Κεφαλίδα Char"/>
    <w:basedOn w:val="a0"/>
    <w:link w:val="ad"/>
    <w:uiPriority w:val="99"/>
    <w:rsid w:val="005910F6"/>
    <w:rPr>
      <w:kern w:val="0"/>
      <w:sz w:val="22"/>
      <w:szCs w:val="22"/>
      <w14:ligatures w14:val="none"/>
    </w:rPr>
  </w:style>
  <w:style w:type="paragraph" w:styleId="ae">
    <w:name w:val="footer"/>
    <w:basedOn w:val="a"/>
    <w:link w:val="Char5"/>
    <w:uiPriority w:val="99"/>
    <w:unhideWhenUsed/>
    <w:rsid w:val="005910F6"/>
    <w:pPr>
      <w:tabs>
        <w:tab w:val="center" w:pos="4153"/>
        <w:tab w:val="right" w:pos="8306"/>
      </w:tabs>
    </w:pPr>
  </w:style>
  <w:style w:type="character" w:customStyle="1" w:styleId="Char5">
    <w:name w:val="Υποσέλιδο Char"/>
    <w:basedOn w:val="a0"/>
    <w:link w:val="ae"/>
    <w:uiPriority w:val="99"/>
    <w:rsid w:val="005910F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0588">
      <w:bodyDiv w:val="1"/>
      <w:marLeft w:val="0"/>
      <w:marRight w:val="0"/>
      <w:marTop w:val="0"/>
      <w:marBottom w:val="0"/>
      <w:divBdr>
        <w:top w:val="none" w:sz="0" w:space="0" w:color="auto"/>
        <w:left w:val="none" w:sz="0" w:space="0" w:color="auto"/>
        <w:bottom w:val="none" w:sz="0" w:space="0" w:color="auto"/>
        <w:right w:val="none" w:sz="0" w:space="0" w:color="auto"/>
      </w:divBdr>
    </w:div>
    <w:div w:id="1544751315">
      <w:bodyDiv w:val="1"/>
      <w:marLeft w:val="0"/>
      <w:marRight w:val="0"/>
      <w:marTop w:val="0"/>
      <w:marBottom w:val="0"/>
      <w:divBdr>
        <w:top w:val="none" w:sz="0" w:space="0" w:color="auto"/>
        <w:left w:val="none" w:sz="0" w:space="0" w:color="auto"/>
        <w:bottom w:val="none" w:sz="0" w:space="0" w:color="auto"/>
        <w:right w:val="none" w:sz="0" w:space="0" w:color="auto"/>
      </w:divBdr>
    </w:div>
    <w:div w:id="156017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javascript:open_links('827624,69720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0DFDE-20D0-47A9-B23A-57DB499C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2743</Words>
  <Characters>14814</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m.panagopoulou@mplawoffice.gr</dc:creator>
  <cp:keywords/>
  <dc:description/>
  <cp:lastModifiedBy>User</cp:lastModifiedBy>
  <cp:revision>2</cp:revision>
  <dcterms:created xsi:type="dcterms:W3CDTF">2025-01-28T12:07:00Z</dcterms:created>
  <dcterms:modified xsi:type="dcterms:W3CDTF">2025-01-28T12:07:00Z</dcterms:modified>
</cp:coreProperties>
</file>