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A3" w:rsidRPr="00D2262D" w:rsidRDefault="004251A7" w:rsidP="00FA3BA3">
      <w:pPr>
        <w:tabs>
          <w:tab w:val="right" w:pos="8306"/>
        </w:tabs>
        <w:rPr>
          <w:rFonts w:ascii="Verdana" w:hAnsi="Verdana" w:cs="Verdana"/>
          <w:b/>
          <w:bCs/>
          <w:sz w:val="20"/>
          <w:szCs w:val="20"/>
        </w:rPr>
      </w:pPr>
      <w:r w:rsidRPr="004251A7">
        <w:rPr>
          <w:noProof/>
          <w:lang w:eastAsia="el-G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6985</wp:posOffset>
            </wp:positionV>
            <wp:extent cx="1390650" cy="1371469"/>
            <wp:effectExtent l="0" t="0" r="0" b="635"/>
            <wp:wrapNone/>
            <wp:docPr id="3" name="Εικόνα 3" descr="C:\Users\user1\Desktop\grafeio typou\LOGO\996c48_5c9978_MinistryofHealth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grafeio typou\LOGO\996c48_5c9978_MinistryofHealth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7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3BA3">
        <w:rPr>
          <w:rFonts w:ascii="Verdana" w:hAnsi="Verdana" w:cs="Verdana"/>
          <w:b/>
          <w:noProof/>
          <w:sz w:val="26"/>
          <w:szCs w:val="26"/>
          <w:lang w:eastAsia="el-GR"/>
        </w:rPr>
        <w:drawing>
          <wp:inline distT="0" distB="0" distL="0" distR="0">
            <wp:extent cx="523875" cy="55245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BA3" w:rsidRPr="00D2262D">
        <w:rPr>
          <w:rFonts w:ascii="Verdana" w:hAnsi="Verdana" w:cs="Verdana"/>
          <w:sz w:val="26"/>
          <w:szCs w:val="26"/>
        </w:rPr>
        <w:t xml:space="preserve">                                    </w:t>
      </w:r>
      <w:r>
        <w:rPr>
          <w:rFonts w:ascii="Verdana" w:hAnsi="Verdana" w:cs="Verdana"/>
          <w:sz w:val="26"/>
          <w:szCs w:val="26"/>
        </w:rPr>
        <w:t xml:space="preserve">  </w:t>
      </w:r>
      <w:r w:rsidR="00FA3BA3" w:rsidRPr="00D2262D">
        <w:rPr>
          <w:rFonts w:ascii="Verdana" w:hAnsi="Verdana" w:cs="Verdana"/>
          <w:sz w:val="26"/>
          <w:szCs w:val="26"/>
        </w:rPr>
        <w:t xml:space="preserve">         </w:t>
      </w:r>
      <w:r w:rsidR="00FA3BA3" w:rsidRPr="00D2262D">
        <w:rPr>
          <w:rFonts w:ascii="Verdana" w:hAnsi="Verdana" w:cs="Verdana"/>
          <w:sz w:val="26"/>
          <w:szCs w:val="26"/>
        </w:rPr>
        <w:tab/>
      </w:r>
    </w:p>
    <w:p w:rsidR="00FA3BA3" w:rsidRPr="003B28F5" w:rsidRDefault="00FA3BA3" w:rsidP="00FA3BA3">
      <w:pPr>
        <w:pStyle w:val="a3"/>
        <w:spacing w:line="240" w:lineRule="auto"/>
      </w:pPr>
      <w:r w:rsidRPr="003B28F5">
        <w:t xml:space="preserve">ΥΠΟΥΡΓΕΙΟ </w:t>
      </w:r>
      <w:r w:rsidRPr="003B28F5">
        <w:rPr>
          <w:lang w:val="en-US"/>
        </w:rPr>
        <w:t>E</w:t>
      </w:r>
      <w:r w:rsidRPr="003B28F5">
        <w:t xml:space="preserve">ΡΓΑΣΙΑΣ  </w:t>
      </w:r>
    </w:p>
    <w:p w:rsidR="00FA3BA3" w:rsidRPr="003B28F5" w:rsidRDefault="00FA3BA3" w:rsidP="004251A7">
      <w:pPr>
        <w:pStyle w:val="a3"/>
        <w:tabs>
          <w:tab w:val="left" w:pos="5310"/>
        </w:tabs>
        <w:spacing w:line="240" w:lineRule="auto"/>
      </w:pPr>
      <w:r w:rsidRPr="003B28F5">
        <w:t>ΚΟΙΝΩΝΙΚΗΣ ΑΣΦΑΛΙΣΗΣ</w:t>
      </w:r>
      <w:r w:rsidR="004251A7">
        <w:tab/>
      </w:r>
    </w:p>
    <w:p w:rsidR="00FA3BA3" w:rsidRPr="003B28F5" w:rsidRDefault="00FA3BA3" w:rsidP="00FA3BA3">
      <w:pPr>
        <w:pStyle w:val="a3"/>
        <w:spacing w:line="360" w:lineRule="auto"/>
      </w:pPr>
      <w:r w:rsidRPr="003B28F5">
        <w:t>ΚΑΙ ΚΟΙΝΩΝΙΚΗΣ ΑΛΛΗΛΕΓΓΥΗΣ</w:t>
      </w:r>
    </w:p>
    <w:p w:rsidR="00FA3BA3" w:rsidRPr="00D2262D" w:rsidRDefault="00FA3BA3" w:rsidP="00FA3BA3">
      <w:pPr>
        <w:spacing w:line="360" w:lineRule="auto"/>
        <w:rPr>
          <w:rFonts w:ascii="Verdana" w:hAnsi="Verdana" w:cs="Verdana"/>
          <w:b/>
          <w:bCs/>
          <w:sz w:val="20"/>
          <w:szCs w:val="20"/>
        </w:rPr>
      </w:pPr>
    </w:p>
    <w:p w:rsidR="004251A7" w:rsidRDefault="008E071C" w:rsidP="00FA3BA3">
      <w:pPr>
        <w:spacing w:line="360" w:lineRule="auto"/>
        <w:ind w:left="-539" w:right="540"/>
        <w:jc w:val="right"/>
        <w:rPr>
          <w:rFonts w:ascii="Verdana" w:hAnsi="Verdana" w:cs="Verdana"/>
          <w:b/>
          <w:bCs/>
          <w:sz w:val="20"/>
          <w:szCs w:val="20"/>
        </w:rPr>
      </w:pPr>
      <w:r w:rsidRPr="008E071C">
        <w:rPr>
          <w:rFonts w:ascii="Verdana" w:hAnsi="Verdana" w:cs="Calibri"/>
          <w:noProof/>
          <w:sz w:val="20"/>
          <w:szCs w:val="20"/>
          <w:lang w:eastAsia="el-GR"/>
        </w:rPr>
        <w:pict>
          <v:line id="Ευθεία γραμμή σύνδεσης 2" o:spid="_x0000_s1026" style="position:absolute;left:0;text-align:left;z-index:251658240;visibility:visible;mso-wrap-distance-top:-6e-5mm;mso-wrap-distance-bottom:-6e-5mm" from="-27pt,13.45pt" to="41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"/>
        </w:pict>
      </w:r>
      <w:r w:rsidR="00FA3BA3" w:rsidRPr="00D2262D">
        <w:rPr>
          <w:rFonts w:ascii="Verdana" w:hAnsi="Verdana" w:cs="Verdana"/>
          <w:b/>
          <w:bCs/>
          <w:sz w:val="20"/>
          <w:szCs w:val="20"/>
        </w:rPr>
        <w:t xml:space="preserve">        </w:t>
      </w:r>
    </w:p>
    <w:p w:rsidR="00FA3BA3" w:rsidRPr="004251A7" w:rsidRDefault="00FA3BA3" w:rsidP="004251A7">
      <w:pPr>
        <w:spacing w:line="360" w:lineRule="auto"/>
        <w:ind w:left="-539" w:right="540"/>
        <w:jc w:val="center"/>
        <w:rPr>
          <w:rFonts w:ascii="Tahoma" w:hAnsi="Tahoma" w:cs="Tahoma"/>
          <w:b/>
          <w:bCs/>
          <w:sz w:val="28"/>
          <w:szCs w:val="28"/>
        </w:rPr>
      </w:pPr>
      <w:r w:rsidRPr="004251A7">
        <w:rPr>
          <w:rFonts w:ascii="Tahoma" w:hAnsi="Tahoma" w:cs="Tahoma"/>
          <w:b/>
          <w:bCs/>
          <w:sz w:val="28"/>
          <w:szCs w:val="28"/>
        </w:rPr>
        <w:t>Δελτίο Τύπου</w:t>
      </w:r>
    </w:p>
    <w:p w:rsidR="00FA3BA3" w:rsidRPr="00D9526A" w:rsidRDefault="00FA3BA3" w:rsidP="00FA3BA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D2262D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 </w:t>
      </w:r>
      <w:r w:rsidR="004251A7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 xml:space="preserve"> </w:t>
      </w:r>
      <w:r w:rsidRPr="00D2262D">
        <w:rPr>
          <w:rFonts w:ascii="Verdana" w:hAnsi="Verdana" w:cs="Tahoma"/>
          <w:sz w:val="20"/>
          <w:szCs w:val="20"/>
        </w:rPr>
        <w:t xml:space="preserve">Αθήνα, </w:t>
      </w:r>
      <w:r w:rsidR="00A36082">
        <w:rPr>
          <w:rFonts w:ascii="Verdana" w:hAnsi="Verdana" w:cs="Tahoma"/>
          <w:sz w:val="20"/>
          <w:szCs w:val="20"/>
          <w:lang w:val="en-US"/>
        </w:rPr>
        <w:t>15</w:t>
      </w:r>
      <w:r w:rsidR="00DE778D">
        <w:rPr>
          <w:rFonts w:ascii="Verdana" w:hAnsi="Verdana" w:cs="Tahoma"/>
          <w:sz w:val="20"/>
          <w:szCs w:val="20"/>
        </w:rPr>
        <w:t>-11</w:t>
      </w:r>
      <w:r>
        <w:rPr>
          <w:rFonts w:ascii="Verdana" w:hAnsi="Verdana" w:cs="Tahoma"/>
          <w:sz w:val="20"/>
          <w:szCs w:val="20"/>
        </w:rPr>
        <w:t>-2018</w:t>
      </w:r>
    </w:p>
    <w:p w:rsidR="00FA3BA3" w:rsidRPr="00FA3BA3" w:rsidRDefault="00FA3BA3" w:rsidP="00FA3BA3">
      <w:pPr>
        <w:jc w:val="both"/>
        <w:rPr>
          <w:rFonts w:ascii="Verdana" w:hAnsi="Verdana"/>
          <w:sz w:val="20"/>
          <w:szCs w:val="20"/>
        </w:rPr>
      </w:pPr>
    </w:p>
    <w:p w:rsidR="00FA3BA3" w:rsidRDefault="00FA3BA3" w:rsidP="00FA3BA3">
      <w:pPr>
        <w:jc w:val="both"/>
        <w:rPr>
          <w:rFonts w:ascii="Verdana" w:hAnsi="Verdana"/>
          <w:sz w:val="20"/>
          <w:szCs w:val="20"/>
        </w:rPr>
      </w:pPr>
      <w:r w:rsidRPr="004A33B2">
        <w:rPr>
          <w:rFonts w:ascii="Verdana" w:hAnsi="Verdana"/>
          <w:sz w:val="20"/>
          <w:szCs w:val="20"/>
        </w:rPr>
        <w:t xml:space="preserve">Οι Υπουργοί Εργασίας και Υγείας, </w:t>
      </w:r>
      <w:r w:rsidRPr="00A866CE">
        <w:rPr>
          <w:rFonts w:ascii="Verdana" w:hAnsi="Verdana"/>
          <w:b/>
          <w:sz w:val="20"/>
          <w:szCs w:val="20"/>
        </w:rPr>
        <w:t>Έφη Αχτσιόγλου</w:t>
      </w:r>
      <w:r w:rsidRPr="004A33B2">
        <w:rPr>
          <w:rFonts w:ascii="Verdana" w:hAnsi="Verdana"/>
          <w:sz w:val="20"/>
          <w:szCs w:val="20"/>
        </w:rPr>
        <w:t xml:space="preserve"> και </w:t>
      </w:r>
      <w:r w:rsidRPr="00A866CE">
        <w:rPr>
          <w:rFonts w:ascii="Verdana" w:hAnsi="Verdana"/>
          <w:b/>
          <w:sz w:val="20"/>
          <w:szCs w:val="20"/>
        </w:rPr>
        <w:t>Ανδρέας Ξανθός</w:t>
      </w:r>
      <w:r w:rsidRPr="004A33B2">
        <w:rPr>
          <w:rFonts w:ascii="Verdana" w:hAnsi="Verdana"/>
          <w:sz w:val="20"/>
          <w:szCs w:val="20"/>
        </w:rPr>
        <w:t xml:space="preserve">, </w:t>
      </w:r>
      <w:r w:rsidR="00A866CE" w:rsidRPr="004A33B2">
        <w:rPr>
          <w:rFonts w:ascii="Verdana" w:hAnsi="Verdana"/>
          <w:sz w:val="20"/>
          <w:szCs w:val="20"/>
        </w:rPr>
        <w:t>ο Αναπληρωτής Υ</w:t>
      </w:r>
      <w:r w:rsidR="00A866CE">
        <w:rPr>
          <w:rFonts w:ascii="Verdana" w:hAnsi="Verdana"/>
          <w:sz w:val="20"/>
          <w:szCs w:val="20"/>
        </w:rPr>
        <w:t xml:space="preserve">πουργός Υγείας, </w:t>
      </w:r>
      <w:r w:rsidR="00504508">
        <w:rPr>
          <w:rFonts w:ascii="Verdana" w:hAnsi="Verdana"/>
          <w:b/>
          <w:sz w:val="20"/>
          <w:szCs w:val="20"/>
        </w:rPr>
        <w:t xml:space="preserve">Παύλος </w:t>
      </w:r>
      <w:proofErr w:type="spellStart"/>
      <w:r w:rsidR="00504508">
        <w:rPr>
          <w:rFonts w:ascii="Verdana" w:hAnsi="Verdana"/>
          <w:b/>
          <w:sz w:val="20"/>
          <w:szCs w:val="20"/>
        </w:rPr>
        <w:t>Πο</w:t>
      </w:r>
      <w:r w:rsidR="00A866CE" w:rsidRPr="00A866CE">
        <w:rPr>
          <w:rFonts w:ascii="Verdana" w:hAnsi="Verdana"/>
          <w:b/>
          <w:sz w:val="20"/>
          <w:szCs w:val="20"/>
        </w:rPr>
        <w:t>λάκης</w:t>
      </w:r>
      <w:proofErr w:type="spellEnd"/>
      <w:r w:rsidR="00E60D67" w:rsidRPr="00E60D67">
        <w:rPr>
          <w:rFonts w:ascii="Verdana" w:hAnsi="Verdana"/>
          <w:b/>
          <w:sz w:val="20"/>
          <w:szCs w:val="20"/>
        </w:rPr>
        <w:t>,</w:t>
      </w:r>
      <w:r w:rsidR="00A866CE">
        <w:rPr>
          <w:rFonts w:ascii="Verdana" w:hAnsi="Verdana"/>
          <w:sz w:val="20"/>
          <w:szCs w:val="20"/>
        </w:rPr>
        <w:t xml:space="preserve"> </w:t>
      </w:r>
      <w:r w:rsidRPr="004A33B2">
        <w:rPr>
          <w:rFonts w:ascii="Verdana" w:hAnsi="Verdana"/>
          <w:sz w:val="20"/>
          <w:szCs w:val="20"/>
        </w:rPr>
        <w:t xml:space="preserve">ο Υφυπουργός Εργασίας, </w:t>
      </w:r>
      <w:r w:rsidRPr="00A866CE">
        <w:rPr>
          <w:rFonts w:ascii="Verdana" w:hAnsi="Verdana"/>
          <w:b/>
          <w:sz w:val="20"/>
          <w:szCs w:val="20"/>
        </w:rPr>
        <w:t>Νάσος Ηλιόπουλος</w:t>
      </w:r>
      <w:r w:rsidR="00E60D67" w:rsidRPr="00E60D67">
        <w:rPr>
          <w:rFonts w:ascii="Verdana" w:hAnsi="Verdana"/>
          <w:sz w:val="20"/>
          <w:szCs w:val="20"/>
        </w:rPr>
        <w:t xml:space="preserve"> </w:t>
      </w:r>
      <w:r w:rsidR="00E60D67">
        <w:rPr>
          <w:rFonts w:ascii="Verdana" w:hAnsi="Verdana"/>
          <w:sz w:val="20"/>
          <w:szCs w:val="20"/>
        </w:rPr>
        <w:t xml:space="preserve">και η Διοικήτρια του ΟΑΕΔ, </w:t>
      </w:r>
      <w:r w:rsidR="00E60D67" w:rsidRPr="00DD2731">
        <w:rPr>
          <w:rFonts w:ascii="Verdana" w:hAnsi="Verdana"/>
          <w:b/>
          <w:sz w:val="20"/>
          <w:szCs w:val="20"/>
        </w:rPr>
        <w:t xml:space="preserve">Μαρία </w:t>
      </w:r>
      <w:proofErr w:type="spellStart"/>
      <w:r w:rsidR="00E60D67" w:rsidRPr="00DD2731">
        <w:rPr>
          <w:rFonts w:ascii="Verdana" w:hAnsi="Verdana"/>
          <w:b/>
          <w:sz w:val="20"/>
          <w:szCs w:val="20"/>
        </w:rPr>
        <w:t>Καραμεσίνη</w:t>
      </w:r>
      <w:proofErr w:type="spellEnd"/>
      <w:r w:rsidR="00E60D67">
        <w:rPr>
          <w:rFonts w:ascii="Verdana" w:hAnsi="Verdana"/>
          <w:sz w:val="20"/>
          <w:szCs w:val="20"/>
        </w:rPr>
        <w:t>,</w:t>
      </w:r>
      <w:r w:rsidRPr="004A33B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συναντήθηκαν</w:t>
      </w:r>
      <w:r w:rsidRPr="004A33B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σήμερα, </w:t>
      </w:r>
      <w:r w:rsidR="00DE778D">
        <w:rPr>
          <w:rFonts w:ascii="Verdana" w:hAnsi="Verdana"/>
          <w:sz w:val="20"/>
          <w:szCs w:val="20"/>
        </w:rPr>
        <w:t xml:space="preserve">Πέμπτη </w:t>
      </w:r>
      <w:r w:rsidRPr="004A33B2">
        <w:rPr>
          <w:rFonts w:ascii="Verdana" w:hAnsi="Verdana"/>
          <w:sz w:val="20"/>
          <w:szCs w:val="20"/>
        </w:rPr>
        <w:t>1</w:t>
      </w:r>
      <w:r w:rsidR="00DE778D">
        <w:rPr>
          <w:rFonts w:ascii="Verdana" w:hAnsi="Verdana"/>
          <w:sz w:val="20"/>
          <w:szCs w:val="20"/>
        </w:rPr>
        <w:t>4</w:t>
      </w:r>
      <w:r w:rsidRPr="004A33B2">
        <w:rPr>
          <w:rFonts w:ascii="Verdana" w:hAnsi="Verdana"/>
          <w:sz w:val="20"/>
          <w:szCs w:val="20"/>
        </w:rPr>
        <w:t xml:space="preserve"> </w:t>
      </w:r>
      <w:r w:rsidR="00DE778D">
        <w:rPr>
          <w:rFonts w:ascii="Verdana" w:hAnsi="Verdana"/>
          <w:sz w:val="20"/>
          <w:szCs w:val="20"/>
        </w:rPr>
        <w:t>Νοεμβρίου</w:t>
      </w:r>
      <w:r w:rsidRPr="004A33B2">
        <w:rPr>
          <w:rFonts w:ascii="Verdana" w:hAnsi="Verdana"/>
          <w:sz w:val="20"/>
          <w:szCs w:val="20"/>
        </w:rPr>
        <w:t xml:space="preserve"> 2018</w:t>
      </w:r>
      <w:r>
        <w:rPr>
          <w:rFonts w:ascii="Verdana" w:hAnsi="Verdana"/>
          <w:sz w:val="20"/>
          <w:szCs w:val="20"/>
        </w:rPr>
        <w:t>, με εργαζόμενους του Ειδικού</w:t>
      </w:r>
      <w:r w:rsidRPr="00813BFA">
        <w:rPr>
          <w:rFonts w:ascii="Verdana" w:hAnsi="Verdana"/>
          <w:sz w:val="20"/>
          <w:szCs w:val="20"/>
        </w:rPr>
        <w:t xml:space="preserve"> Προγράμμα</w:t>
      </w:r>
      <w:r>
        <w:rPr>
          <w:rFonts w:ascii="Verdana" w:hAnsi="Verdana"/>
          <w:sz w:val="20"/>
          <w:szCs w:val="20"/>
        </w:rPr>
        <w:t>τος</w:t>
      </w:r>
      <w:r w:rsidRPr="00813BFA">
        <w:rPr>
          <w:rFonts w:ascii="Verdana" w:hAnsi="Verdana"/>
          <w:sz w:val="20"/>
          <w:szCs w:val="20"/>
        </w:rPr>
        <w:t xml:space="preserve"> Απασχόλησης Μακροχρόνια Ανέργων στον Δημόσια Τομέα της Υγείας</w:t>
      </w:r>
      <w:r>
        <w:rPr>
          <w:rFonts w:ascii="Verdana" w:hAnsi="Verdana"/>
          <w:sz w:val="20"/>
          <w:szCs w:val="20"/>
        </w:rPr>
        <w:t xml:space="preserve">. </w:t>
      </w:r>
    </w:p>
    <w:p w:rsidR="00FA3BA3" w:rsidRDefault="00FA3BA3" w:rsidP="00FA3B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Οι Υπουργοί ενημέρωσαν τους εργαζόμενους για την υπογραφή της Κοινής Υπουργικής Απόφασης για την </w:t>
      </w:r>
      <w:r w:rsidR="00EB7F55">
        <w:rPr>
          <w:rFonts w:ascii="Verdana" w:hAnsi="Verdana"/>
          <w:sz w:val="20"/>
          <w:szCs w:val="20"/>
        </w:rPr>
        <w:t>παράταση</w:t>
      </w:r>
      <w:r>
        <w:rPr>
          <w:rFonts w:ascii="Verdana" w:hAnsi="Verdana"/>
          <w:sz w:val="20"/>
          <w:szCs w:val="20"/>
        </w:rPr>
        <w:t xml:space="preserve"> του προγράμματος, που αφορά συνολικά 3.802 άτομα, ώστε συνεχίσουν να προσφέρουν πολύτιμο έργο στον τομέα της Δημόσιας Υγείας για ακόμη </w:t>
      </w:r>
      <w:r w:rsidR="00185191">
        <w:rPr>
          <w:rFonts w:ascii="Verdana" w:hAnsi="Verdana"/>
          <w:sz w:val="20"/>
          <w:szCs w:val="20"/>
        </w:rPr>
        <w:t>12 μήνες</w:t>
      </w:r>
      <w:r>
        <w:rPr>
          <w:rFonts w:ascii="Verdana" w:hAnsi="Verdana"/>
          <w:sz w:val="20"/>
          <w:szCs w:val="20"/>
        </w:rPr>
        <w:t>.</w:t>
      </w:r>
    </w:p>
    <w:p w:rsidR="00FA3BA3" w:rsidRDefault="00FA3BA3" w:rsidP="00FA3B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Συγκεκριμένα, η έναρξη του 12μηνου είναι προγραμματισμένη για 2.865 εκ των εργαζομένων από τον Φεβρουάριο έως τον Μάιο του 2019 και για τους υπόλοιπους 937 εργαζόμενους για τον Νοέμβριο του 2019, ενώ η συνολική δαπάνη ανέρχεται σε 60 εκατ. ευρώ. </w:t>
      </w:r>
    </w:p>
    <w:p w:rsidR="00FA3BA3" w:rsidRDefault="00FA3BA3" w:rsidP="00FA3B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Οι εργαζόμενοι </w:t>
      </w:r>
      <w:r w:rsidR="006553F9">
        <w:rPr>
          <w:rFonts w:ascii="Verdana" w:hAnsi="Verdana"/>
          <w:sz w:val="20"/>
          <w:szCs w:val="20"/>
        </w:rPr>
        <w:t xml:space="preserve">αυτοί </w:t>
      </w:r>
      <w:r>
        <w:rPr>
          <w:rFonts w:ascii="Verdana" w:hAnsi="Verdana"/>
          <w:sz w:val="20"/>
          <w:szCs w:val="20"/>
        </w:rPr>
        <w:t>απασχολούνται</w:t>
      </w:r>
      <w:r w:rsidR="006553F9">
        <w:rPr>
          <w:rFonts w:ascii="Verdana" w:hAnsi="Verdana"/>
          <w:sz w:val="20"/>
          <w:szCs w:val="20"/>
        </w:rPr>
        <w:t xml:space="preserve"> σήμερα σε όλο το φάσμα των μονάδων της του δημόσιου συστήματος Υγείας</w:t>
      </w:r>
      <w:r w:rsidR="00504508" w:rsidRPr="00504508">
        <w:rPr>
          <w:rFonts w:ascii="Verdana" w:hAnsi="Verdana"/>
          <w:sz w:val="20"/>
          <w:szCs w:val="20"/>
        </w:rPr>
        <w:t xml:space="preserve">: </w:t>
      </w:r>
      <w:r w:rsidR="006553F9">
        <w:rPr>
          <w:rFonts w:ascii="Verdana" w:hAnsi="Verdana"/>
          <w:sz w:val="20"/>
          <w:szCs w:val="20"/>
        </w:rPr>
        <w:t xml:space="preserve">Πανεπιστημιακά και </w:t>
      </w:r>
      <w:r w:rsidRPr="00FA3BA3">
        <w:rPr>
          <w:rFonts w:ascii="Verdana" w:hAnsi="Verdana"/>
          <w:sz w:val="20"/>
          <w:szCs w:val="20"/>
        </w:rPr>
        <w:t>Γενικά Νοσοκομεία</w:t>
      </w:r>
      <w:r w:rsidR="006553F9">
        <w:rPr>
          <w:rFonts w:ascii="Verdana" w:hAnsi="Verdana"/>
          <w:sz w:val="20"/>
          <w:szCs w:val="20"/>
        </w:rPr>
        <w:t xml:space="preserve">, Κεντρική Υπηρεσία του Υπουργείου, Κέντρα Υγείας, Μονάδες ΠΕΔΥ, Περιφερειακά (και Πολυδύναμα) Ιατρεία, </w:t>
      </w:r>
      <w:r w:rsidRPr="00FA3BA3">
        <w:rPr>
          <w:rFonts w:ascii="Verdana" w:hAnsi="Verdana"/>
          <w:sz w:val="20"/>
          <w:szCs w:val="20"/>
        </w:rPr>
        <w:t xml:space="preserve">καθώς και </w:t>
      </w:r>
      <w:r w:rsidR="006553F9">
        <w:rPr>
          <w:rFonts w:ascii="Verdana" w:hAnsi="Verdana"/>
          <w:sz w:val="20"/>
          <w:szCs w:val="20"/>
        </w:rPr>
        <w:t xml:space="preserve">στους </w:t>
      </w:r>
      <w:r w:rsidRPr="00FA3BA3">
        <w:rPr>
          <w:rFonts w:ascii="Verdana" w:hAnsi="Verdana"/>
          <w:sz w:val="20"/>
          <w:szCs w:val="20"/>
        </w:rPr>
        <w:t>εποπτευόμενο</w:t>
      </w:r>
      <w:r>
        <w:rPr>
          <w:rFonts w:ascii="Verdana" w:hAnsi="Verdana"/>
          <w:sz w:val="20"/>
          <w:szCs w:val="20"/>
        </w:rPr>
        <w:t>υς</w:t>
      </w:r>
      <w:r w:rsidRPr="00FA3BA3">
        <w:rPr>
          <w:rFonts w:ascii="Verdana" w:hAnsi="Verdana"/>
          <w:sz w:val="20"/>
          <w:szCs w:val="20"/>
        </w:rPr>
        <w:t xml:space="preserve"> φορείς</w:t>
      </w:r>
      <w:r w:rsidR="006553F9" w:rsidRPr="006553F9">
        <w:rPr>
          <w:rFonts w:ascii="Verdana" w:hAnsi="Verdana"/>
          <w:sz w:val="20"/>
          <w:szCs w:val="20"/>
        </w:rPr>
        <w:t>:</w:t>
      </w:r>
      <w:r w:rsidR="006553F9">
        <w:rPr>
          <w:rFonts w:ascii="Verdana" w:hAnsi="Verdana"/>
          <w:sz w:val="20"/>
          <w:szCs w:val="20"/>
        </w:rPr>
        <w:t xml:space="preserve"> </w:t>
      </w:r>
      <w:r w:rsidR="00EB7F55">
        <w:rPr>
          <w:rFonts w:ascii="Verdana" w:hAnsi="Verdana"/>
          <w:sz w:val="20"/>
          <w:szCs w:val="20"/>
        </w:rPr>
        <w:t>ΕΟΠ</w:t>
      </w:r>
      <w:r w:rsidRPr="00FA3BA3">
        <w:rPr>
          <w:rFonts w:ascii="Verdana" w:hAnsi="Verdana"/>
          <w:sz w:val="20"/>
          <w:szCs w:val="20"/>
        </w:rPr>
        <w:t>Υ</w:t>
      </w:r>
      <w:r w:rsidR="00EB7F55">
        <w:rPr>
          <w:rFonts w:ascii="Verdana" w:hAnsi="Verdana"/>
          <w:sz w:val="20"/>
          <w:szCs w:val="20"/>
        </w:rPr>
        <w:t>Υ</w:t>
      </w:r>
      <w:r w:rsidRPr="00FA3BA3">
        <w:rPr>
          <w:rFonts w:ascii="Verdana" w:hAnsi="Verdana"/>
          <w:sz w:val="20"/>
          <w:szCs w:val="20"/>
        </w:rPr>
        <w:t>, ΟΚΑΝΑ, ΚΕΘΕΑ, ΕΟΦ, ΕΚΕΑ</w:t>
      </w:r>
      <w:r w:rsidR="006553F9">
        <w:rPr>
          <w:rFonts w:ascii="Verdana" w:hAnsi="Verdana"/>
          <w:sz w:val="20"/>
          <w:szCs w:val="20"/>
        </w:rPr>
        <w:t xml:space="preserve">, </w:t>
      </w:r>
      <w:r w:rsidRPr="00FA3BA3">
        <w:rPr>
          <w:rFonts w:ascii="Verdana" w:hAnsi="Verdana"/>
          <w:sz w:val="20"/>
          <w:szCs w:val="20"/>
        </w:rPr>
        <w:t>ΕΚΑΒ.</w:t>
      </w:r>
    </w:p>
    <w:p w:rsidR="00504508" w:rsidRDefault="00185191" w:rsidP="00FA3B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Υπενθυμίζεται</w:t>
      </w:r>
      <w:r w:rsidR="00FA3BA3">
        <w:rPr>
          <w:rFonts w:ascii="Verdana" w:hAnsi="Verdana"/>
          <w:sz w:val="20"/>
          <w:szCs w:val="20"/>
        </w:rPr>
        <w:t xml:space="preserve"> ότι </w:t>
      </w:r>
      <w:r>
        <w:rPr>
          <w:rFonts w:ascii="Verdana" w:hAnsi="Verdana"/>
          <w:sz w:val="20"/>
          <w:szCs w:val="20"/>
        </w:rPr>
        <w:t>οι ακαθάριστες μ</w:t>
      </w:r>
      <w:r w:rsidRPr="00185191">
        <w:rPr>
          <w:rFonts w:ascii="Verdana" w:hAnsi="Verdana"/>
          <w:sz w:val="20"/>
          <w:szCs w:val="20"/>
        </w:rPr>
        <w:t xml:space="preserve">ηνιαίες αποδοχές των </w:t>
      </w:r>
      <w:r>
        <w:rPr>
          <w:rFonts w:ascii="Verdana" w:hAnsi="Verdana"/>
          <w:sz w:val="20"/>
          <w:szCs w:val="20"/>
        </w:rPr>
        <w:t>εργαζομένων</w:t>
      </w:r>
      <w:r w:rsidR="009D3C30">
        <w:rPr>
          <w:rFonts w:ascii="Verdana" w:hAnsi="Verdana"/>
          <w:sz w:val="20"/>
          <w:szCs w:val="20"/>
        </w:rPr>
        <w:t xml:space="preserve"> αντιστοιχούν: α)</w:t>
      </w:r>
      <w:r w:rsidRPr="00185191">
        <w:rPr>
          <w:rFonts w:ascii="Verdana" w:hAnsi="Verdana"/>
          <w:sz w:val="20"/>
          <w:szCs w:val="20"/>
        </w:rPr>
        <w:t xml:space="preserve"> για την κατηγορ</w:t>
      </w:r>
      <w:r w:rsidR="009D3C30">
        <w:rPr>
          <w:rFonts w:ascii="Verdana" w:hAnsi="Verdana"/>
          <w:sz w:val="20"/>
          <w:szCs w:val="20"/>
        </w:rPr>
        <w:t>ία Π.Ε. έως τα 1.087,00 ευρώ, β)</w:t>
      </w:r>
      <w:r w:rsidRPr="00185191">
        <w:rPr>
          <w:rFonts w:ascii="Verdana" w:hAnsi="Verdana"/>
          <w:sz w:val="20"/>
          <w:szCs w:val="20"/>
        </w:rPr>
        <w:t xml:space="preserve"> για την κατηγορ</w:t>
      </w:r>
      <w:r w:rsidR="009D3C30">
        <w:rPr>
          <w:rFonts w:ascii="Verdana" w:hAnsi="Verdana"/>
          <w:sz w:val="20"/>
          <w:szCs w:val="20"/>
        </w:rPr>
        <w:t>ία Τ.Ε. έως τα 1.032,00 ευρώ, γ)</w:t>
      </w:r>
      <w:r w:rsidRPr="00185191">
        <w:rPr>
          <w:rFonts w:ascii="Verdana" w:hAnsi="Verdana"/>
          <w:sz w:val="20"/>
          <w:szCs w:val="20"/>
        </w:rPr>
        <w:t xml:space="preserve"> για την κατηγορία ∆.Ε.</w:t>
      </w:r>
      <w:r w:rsidR="009D3C30">
        <w:rPr>
          <w:rFonts w:ascii="Verdana" w:hAnsi="Verdana"/>
          <w:sz w:val="20"/>
          <w:szCs w:val="20"/>
        </w:rPr>
        <w:t xml:space="preserve"> έως τα 853,00 ευρώ, δ)</w:t>
      </w:r>
      <w:r w:rsidRPr="00185191">
        <w:rPr>
          <w:rFonts w:ascii="Verdana" w:hAnsi="Verdana"/>
          <w:sz w:val="20"/>
          <w:szCs w:val="20"/>
        </w:rPr>
        <w:t xml:space="preserve"> για την κα</w:t>
      </w:r>
      <w:r w:rsidR="006A310D">
        <w:rPr>
          <w:rFonts w:ascii="Verdana" w:hAnsi="Verdana"/>
          <w:sz w:val="20"/>
          <w:szCs w:val="20"/>
        </w:rPr>
        <w:t>τηγορία Υ.Ε. έως τα 775,00 ευρώ</w:t>
      </w:r>
      <w:r w:rsidR="006A310D" w:rsidRPr="006A310D">
        <w:rPr>
          <w:rFonts w:ascii="Verdana" w:hAnsi="Verdana"/>
          <w:sz w:val="20"/>
          <w:szCs w:val="20"/>
        </w:rPr>
        <w:t>,</w:t>
      </w:r>
      <w:r w:rsidR="006A310D">
        <w:rPr>
          <w:rFonts w:ascii="Verdana" w:hAnsi="Verdana"/>
          <w:sz w:val="20"/>
          <w:szCs w:val="20"/>
        </w:rPr>
        <w:t xml:space="preserve"> ε</w:t>
      </w:r>
      <w:r w:rsidR="006553F9">
        <w:rPr>
          <w:rFonts w:ascii="Verdana" w:hAnsi="Verdana"/>
          <w:sz w:val="20"/>
          <w:szCs w:val="20"/>
        </w:rPr>
        <w:t xml:space="preserve">νώ </w:t>
      </w:r>
      <w:r>
        <w:rPr>
          <w:rFonts w:ascii="Verdana" w:hAnsi="Verdana"/>
          <w:sz w:val="20"/>
          <w:szCs w:val="20"/>
        </w:rPr>
        <w:t xml:space="preserve">οι αποδοχές αυτές προσαυξάνονται </w:t>
      </w:r>
      <w:r w:rsidRPr="00185191">
        <w:rPr>
          <w:rFonts w:ascii="Verdana" w:hAnsi="Verdana"/>
          <w:sz w:val="20"/>
          <w:szCs w:val="20"/>
        </w:rPr>
        <w:t>με τα προβλεπόμενα ανά ειδικότητα επιδόματα</w:t>
      </w:r>
      <w:r w:rsidR="006553F9">
        <w:rPr>
          <w:rFonts w:ascii="Verdana" w:hAnsi="Verdana"/>
          <w:sz w:val="20"/>
          <w:szCs w:val="20"/>
        </w:rPr>
        <w:t xml:space="preserve"> (</w:t>
      </w:r>
      <w:r w:rsidRPr="00185191">
        <w:rPr>
          <w:rFonts w:ascii="Verdana" w:hAnsi="Verdana"/>
          <w:sz w:val="20"/>
          <w:szCs w:val="20"/>
        </w:rPr>
        <w:t>επικίνδυνης και ανθυγιεινής εργασίας, νυχτερινή</w:t>
      </w:r>
      <w:r w:rsidR="004251A7">
        <w:rPr>
          <w:rFonts w:ascii="Verdana" w:hAnsi="Verdana"/>
          <w:sz w:val="20"/>
          <w:szCs w:val="20"/>
        </w:rPr>
        <w:t>ς</w:t>
      </w:r>
      <w:r w:rsidRPr="00185191">
        <w:rPr>
          <w:rFonts w:ascii="Verdana" w:hAnsi="Verdana"/>
          <w:sz w:val="20"/>
          <w:szCs w:val="20"/>
        </w:rPr>
        <w:t xml:space="preserve"> εργάσιμων ημερών, νυχτερινή</w:t>
      </w:r>
      <w:r w:rsidR="004251A7">
        <w:rPr>
          <w:rFonts w:ascii="Verdana" w:hAnsi="Verdana"/>
          <w:sz w:val="20"/>
          <w:szCs w:val="20"/>
        </w:rPr>
        <w:t>ς</w:t>
      </w:r>
      <w:r w:rsidRPr="00185191">
        <w:rPr>
          <w:rFonts w:ascii="Verdana" w:hAnsi="Verdana"/>
          <w:sz w:val="20"/>
          <w:szCs w:val="20"/>
        </w:rPr>
        <w:t xml:space="preserve"> και ημερήσια</w:t>
      </w:r>
      <w:r w:rsidR="004251A7">
        <w:rPr>
          <w:rFonts w:ascii="Verdana" w:hAnsi="Verdana"/>
          <w:sz w:val="20"/>
          <w:szCs w:val="20"/>
        </w:rPr>
        <w:t>ς</w:t>
      </w:r>
      <w:r w:rsidRPr="00185191">
        <w:rPr>
          <w:rFonts w:ascii="Verdana" w:hAnsi="Verdana"/>
          <w:sz w:val="20"/>
          <w:szCs w:val="20"/>
        </w:rPr>
        <w:t xml:space="preserve"> Κυριακών και</w:t>
      </w:r>
      <w:r w:rsidR="009D3C30">
        <w:rPr>
          <w:rFonts w:ascii="Verdana" w:hAnsi="Verdana"/>
          <w:sz w:val="20"/>
          <w:szCs w:val="20"/>
        </w:rPr>
        <w:t xml:space="preserve"> εξαιρέσιμων ημερών, εφημερ</w:t>
      </w:r>
      <w:r w:rsidR="004251A7">
        <w:rPr>
          <w:rFonts w:ascii="Verdana" w:hAnsi="Verdana"/>
          <w:sz w:val="20"/>
          <w:szCs w:val="20"/>
        </w:rPr>
        <w:t>ιών).</w:t>
      </w:r>
    </w:p>
    <w:p w:rsidR="00504508" w:rsidRPr="00504508" w:rsidRDefault="00504508" w:rsidP="004251A7">
      <w:pPr>
        <w:jc w:val="right"/>
        <w:rPr>
          <w:rFonts w:ascii="Verdana" w:hAnsi="Verdana"/>
          <w:b/>
          <w:i/>
          <w:sz w:val="16"/>
          <w:szCs w:val="16"/>
        </w:rPr>
      </w:pPr>
      <w:bookmarkStart w:id="0" w:name="_GoBack"/>
      <w:bookmarkEnd w:id="0"/>
    </w:p>
    <w:p w:rsidR="004251A7" w:rsidRPr="004251A7" w:rsidRDefault="004251A7" w:rsidP="004251A7">
      <w:pPr>
        <w:jc w:val="right"/>
        <w:rPr>
          <w:rFonts w:ascii="Verdana" w:hAnsi="Verdana"/>
          <w:b/>
          <w:i/>
          <w:sz w:val="20"/>
          <w:szCs w:val="20"/>
        </w:rPr>
      </w:pPr>
      <w:r w:rsidRPr="004251A7">
        <w:rPr>
          <w:rFonts w:ascii="Verdana" w:hAnsi="Verdana"/>
          <w:b/>
          <w:i/>
          <w:sz w:val="20"/>
          <w:szCs w:val="20"/>
        </w:rPr>
        <w:t>Τα Γραφεία Τύπου</w:t>
      </w:r>
    </w:p>
    <w:p w:rsidR="00FA3BA3" w:rsidRDefault="00FA3BA3" w:rsidP="00FA3BA3">
      <w:pPr>
        <w:jc w:val="both"/>
        <w:rPr>
          <w:rFonts w:ascii="Verdana" w:hAnsi="Verdana"/>
          <w:sz w:val="20"/>
          <w:szCs w:val="20"/>
        </w:rPr>
      </w:pPr>
    </w:p>
    <w:p w:rsidR="003A34F6" w:rsidRPr="00185191" w:rsidRDefault="00FA3BA3" w:rsidP="0018519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sectPr w:rsidR="003A34F6" w:rsidRPr="00185191" w:rsidSect="004251A7">
      <w:pgSz w:w="11906" w:h="16838"/>
      <w:pgMar w:top="993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BA3"/>
    <w:rsid w:val="00185191"/>
    <w:rsid w:val="003A34F6"/>
    <w:rsid w:val="003E3DFA"/>
    <w:rsid w:val="004251A7"/>
    <w:rsid w:val="00504508"/>
    <w:rsid w:val="006553F9"/>
    <w:rsid w:val="006A310D"/>
    <w:rsid w:val="008E071C"/>
    <w:rsid w:val="009D3C30"/>
    <w:rsid w:val="00A36082"/>
    <w:rsid w:val="00A866CE"/>
    <w:rsid w:val="00B34F20"/>
    <w:rsid w:val="00C22517"/>
    <w:rsid w:val="00C95C4F"/>
    <w:rsid w:val="00DD2731"/>
    <w:rsid w:val="00DE778D"/>
    <w:rsid w:val="00E60D67"/>
    <w:rsid w:val="00EB5C9A"/>
    <w:rsid w:val="00EB7F55"/>
    <w:rsid w:val="00FA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A3BA3"/>
    <w:pPr>
      <w:spacing w:after="0" w:line="240" w:lineRule="atLeast"/>
      <w:jc w:val="both"/>
    </w:pPr>
    <w:rPr>
      <w:rFonts w:ascii="Verdana" w:eastAsia="Calibri" w:hAnsi="Verdana" w:cs="Times New Roman"/>
      <w:b/>
      <w:bCs/>
      <w:sz w:val="20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FA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A3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cp:lastPrinted>2018-11-15T10:32:00Z</cp:lastPrinted>
  <dcterms:created xsi:type="dcterms:W3CDTF">2018-11-15T10:52:00Z</dcterms:created>
  <dcterms:modified xsi:type="dcterms:W3CDTF">2018-11-15T10:52:00Z</dcterms:modified>
</cp:coreProperties>
</file>