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40" w:rsidRDefault="00051240" w:rsidP="00051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Ζάκυνθος  0</w:t>
      </w:r>
      <w:r w:rsidR="001A495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-12-2018</w:t>
      </w:r>
    </w:p>
    <w:p w:rsidR="004F1A60" w:rsidRDefault="004F1A60" w:rsidP="00051240">
      <w:pPr>
        <w:rPr>
          <w:b/>
          <w:sz w:val="28"/>
          <w:szCs w:val="28"/>
        </w:rPr>
      </w:pPr>
    </w:p>
    <w:p w:rsidR="004F1A60" w:rsidRDefault="004F1A60" w:rsidP="00051240">
      <w:pPr>
        <w:rPr>
          <w:b/>
          <w:sz w:val="28"/>
          <w:szCs w:val="28"/>
        </w:rPr>
      </w:pPr>
    </w:p>
    <w:p w:rsidR="00051240" w:rsidRDefault="00051240" w:rsidP="0005124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ΠΡΟΣ</w:t>
      </w:r>
    </w:p>
    <w:p w:rsidR="00051240" w:rsidRDefault="00051240" w:rsidP="000512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Τη Διοικήτρια  του Γ.Ν. Ζακύνθου</w:t>
      </w:r>
    </w:p>
    <w:p w:rsidR="00051240" w:rsidRDefault="00051240" w:rsidP="00051240">
      <w:pPr>
        <w:spacing w:after="0"/>
        <w:rPr>
          <w:b/>
          <w:sz w:val="28"/>
          <w:szCs w:val="28"/>
        </w:rPr>
      </w:pPr>
    </w:p>
    <w:p w:rsidR="004F1A60" w:rsidRDefault="004F1A60" w:rsidP="00051240">
      <w:pPr>
        <w:spacing w:after="0"/>
        <w:rPr>
          <w:b/>
          <w:sz w:val="28"/>
          <w:szCs w:val="28"/>
        </w:rPr>
      </w:pPr>
    </w:p>
    <w:p w:rsidR="00051240" w:rsidRDefault="00051240" w:rsidP="0005124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Κοινοποίηση:  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Υπουργό  Υγείας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Εισαγγελέα  Ζακύνθου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Διοικητή  6</w:t>
      </w:r>
      <w:r w:rsidRPr="00051240">
        <w:rPr>
          <w:b/>
          <w:sz w:val="28"/>
          <w:szCs w:val="28"/>
          <w:vertAlign w:val="superscript"/>
        </w:rPr>
        <w:t>ης</w:t>
      </w:r>
      <w:r>
        <w:rPr>
          <w:b/>
          <w:sz w:val="28"/>
          <w:szCs w:val="28"/>
        </w:rPr>
        <w:t xml:space="preserve">  Υ.ΠΕ.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Πανελλήνιο  Ιατρικό Σύλλογο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Ιατρικό Σύλλογο  Ζακύνθου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ΟΕΝΓΕ</w:t>
      </w:r>
    </w:p>
    <w:p w:rsid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ΠΟΕΔΗΝ</w:t>
      </w:r>
    </w:p>
    <w:p w:rsidR="00051240" w:rsidRPr="00051240" w:rsidRDefault="00051240" w:rsidP="00051240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Μ.Μ.Ε.</w:t>
      </w:r>
    </w:p>
    <w:p w:rsidR="00051240" w:rsidRDefault="00051240" w:rsidP="00051240">
      <w:pPr>
        <w:spacing w:after="0"/>
        <w:jc w:val="center"/>
        <w:rPr>
          <w:b/>
          <w:sz w:val="28"/>
          <w:szCs w:val="28"/>
        </w:rPr>
      </w:pPr>
    </w:p>
    <w:p w:rsidR="00051240" w:rsidRDefault="00051240" w:rsidP="00051240">
      <w:pPr>
        <w:jc w:val="center"/>
        <w:rPr>
          <w:b/>
          <w:sz w:val="28"/>
          <w:szCs w:val="28"/>
        </w:rPr>
      </w:pPr>
    </w:p>
    <w:p w:rsidR="004F1A60" w:rsidRDefault="004F1A60" w:rsidP="00051240">
      <w:pPr>
        <w:jc w:val="center"/>
        <w:rPr>
          <w:b/>
          <w:sz w:val="28"/>
          <w:szCs w:val="28"/>
        </w:rPr>
      </w:pPr>
    </w:p>
    <w:p w:rsidR="00051240" w:rsidRDefault="00051240" w:rsidP="00051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ΕΠΙΣΤΟΛΗ  ΠΑΡΑΙΤΗΣΗΣ</w:t>
      </w:r>
    </w:p>
    <w:p w:rsidR="003C6BC9" w:rsidRDefault="00051240">
      <w:pPr>
        <w:rPr>
          <w:sz w:val="28"/>
          <w:szCs w:val="28"/>
        </w:rPr>
      </w:pPr>
      <w:r>
        <w:rPr>
          <w:sz w:val="28"/>
          <w:szCs w:val="28"/>
        </w:rPr>
        <w:t>Πριν  ένα χρόνο και συγκεκριμένα στις  28-12-2017  κατά την</w:t>
      </w:r>
      <w:r w:rsidR="00D04053">
        <w:rPr>
          <w:sz w:val="28"/>
          <w:szCs w:val="28"/>
        </w:rPr>
        <w:t xml:space="preserve"> 21</w:t>
      </w:r>
      <w:r w:rsidR="00D04053" w:rsidRPr="00D04053">
        <w:rPr>
          <w:sz w:val="28"/>
          <w:szCs w:val="28"/>
          <w:vertAlign w:val="superscript"/>
        </w:rPr>
        <w:t>η</w:t>
      </w:r>
      <w:r w:rsidR="00D04053">
        <w:rPr>
          <w:sz w:val="28"/>
          <w:szCs w:val="28"/>
        </w:rPr>
        <w:t xml:space="preserve"> Συνεδρίαση</w:t>
      </w:r>
      <w:r>
        <w:rPr>
          <w:sz w:val="28"/>
          <w:szCs w:val="28"/>
        </w:rPr>
        <w:t xml:space="preserve"> του</w:t>
      </w:r>
      <w:r w:rsidR="00D0405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το Επιστημονικό Συμβούλιο  του Γ.Ν. Ζακύνθου, γνωμοδότησε  και  </w:t>
      </w:r>
      <w:r w:rsidR="00D04053">
        <w:rPr>
          <w:sz w:val="28"/>
          <w:szCs w:val="28"/>
        </w:rPr>
        <w:t xml:space="preserve">εξέφρασε </w:t>
      </w:r>
      <w:r w:rsidR="00447F8A">
        <w:rPr>
          <w:sz w:val="28"/>
          <w:szCs w:val="28"/>
        </w:rPr>
        <w:t xml:space="preserve"> την δυσαρέσκεια και τους προβληματισμούς </w:t>
      </w:r>
      <w:r w:rsidR="00D04053">
        <w:rPr>
          <w:sz w:val="28"/>
          <w:szCs w:val="28"/>
        </w:rPr>
        <w:t xml:space="preserve">του </w:t>
      </w:r>
      <w:r w:rsidR="00447F8A">
        <w:rPr>
          <w:sz w:val="28"/>
          <w:szCs w:val="28"/>
        </w:rPr>
        <w:t xml:space="preserve"> για μια σειρά από λόγους</w:t>
      </w:r>
      <w:r>
        <w:rPr>
          <w:sz w:val="28"/>
          <w:szCs w:val="28"/>
        </w:rPr>
        <w:t xml:space="preserve">, </w:t>
      </w:r>
      <w:r w:rsidR="00447F8A">
        <w:rPr>
          <w:sz w:val="28"/>
          <w:szCs w:val="28"/>
        </w:rPr>
        <w:t xml:space="preserve"> όπως </w:t>
      </w:r>
      <w:r>
        <w:rPr>
          <w:sz w:val="28"/>
          <w:szCs w:val="28"/>
        </w:rPr>
        <w:t xml:space="preserve">αναλυτικά </w:t>
      </w:r>
      <w:r w:rsidR="00D04053">
        <w:rPr>
          <w:sz w:val="28"/>
          <w:szCs w:val="28"/>
        </w:rPr>
        <w:t>αναφέρονται</w:t>
      </w:r>
      <w:r>
        <w:rPr>
          <w:sz w:val="28"/>
          <w:szCs w:val="28"/>
        </w:rPr>
        <w:t xml:space="preserve"> στο εν λόγω  πρακτικό </w:t>
      </w:r>
      <w:r w:rsidR="00D04053">
        <w:rPr>
          <w:sz w:val="28"/>
          <w:szCs w:val="28"/>
        </w:rPr>
        <w:t xml:space="preserve">,  </w:t>
      </w:r>
      <w:r w:rsidR="00447F8A">
        <w:rPr>
          <w:sz w:val="28"/>
          <w:szCs w:val="28"/>
        </w:rPr>
        <w:t>που συνιστούσαν απαξίωση</w:t>
      </w:r>
      <w:r w:rsidR="00876352">
        <w:rPr>
          <w:sz w:val="28"/>
          <w:szCs w:val="28"/>
        </w:rPr>
        <w:t xml:space="preserve"> και ακύρωση του θεσμοθετημένου ρόλου του</w:t>
      </w:r>
      <w:r w:rsidR="00D04053">
        <w:rPr>
          <w:sz w:val="28"/>
          <w:szCs w:val="28"/>
        </w:rPr>
        <w:t xml:space="preserve"> </w:t>
      </w:r>
      <w:r w:rsidR="00876352">
        <w:rPr>
          <w:sz w:val="28"/>
          <w:szCs w:val="28"/>
        </w:rPr>
        <w:t xml:space="preserve"> </w:t>
      </w:r>
      <w:r w:rsidR="00D04053">
        <w:rPr>
          <w:sz w:val="28"/>
          <w:szCs w:val="28"/>
        </w:rPr>
        <w:t>από πλευράς Διοικήσεως του Γ.Ν. Ζ, της 6</w:t>
      </w:r>
      <w:r w:rsidR="00D04053" w:rsidRPr="00D04053">
        <w:rPr>
          <w:sz w:val="28"/>
          <w:szCs w:val="28"/>
          <w:vertAlign w:val="superscript"/>
        </w:rPr>
        <w:t>ης</w:t>
      </w:r>
      <w:r w:rsidR="00D04053">
        <w:rPr>
          <w:sz w:val="28"/>
          <w:szCs w:val="28"/>
        </w:rPr>
        <w:t xml:space="preserve"> Υ.ΠΕ. κ.λ.π.</w:t>
      </w:r>
    </w:p>
    <w:p w:rsidR="00D04053" w:rsidRDefault="00D04053">
      <w:pPr>
        <w:rPr>
          <w:sz w:val="28"/>
          <w:szCs w:val="28"/>
        </w:rPr>
      </w:pPr>
      <w:r>
        <w:rPr>
          <w:sz w:val="28"/>
          <w:szCs w:val="28"/>
        </w:rPr>
        <w:t xml:space="preserve">Το πρακτικό της ως άνω συνεδρίασης μεταξύ των  άλλων αποδεκτών  κοινοποιήθηκε και στον  </w:t>
      </w:r>
      <w:r w:rsidR="00F00888">
        <w:rPr>
          <w:sz w:val="28"/>
          <w:szCs w:val="28"/>
        </w:rPr>
        <w:t xml:space="preserve">κ. </w:t>
      </w:r>
      <w:r>
        <w:rPr>
          <w:sz w:val="28"/>
          <w:szCs w:val="28"/>
        </w:rPr>
        <w:t xml:space="preserve">Εισαγγελέα  Ζακύνθου (Αρ.πρωτ. 97/17-01-2018) </w:t>
      </w:r>
      <w:r w:rsidR="009E2979">
        <w:rPr>
          <w:sz w:val="28"/>
          <w:szCs w:val="28"/>
        </w:rPr>
        <w:t xml:space="preserve">με αποτέλεσμα να </w:t>
      </w:r>
      <w:r>
        <w:rPr>
          <w:sz w:val="28"/>
          <w:szCs w:val="28"/>
        </w:rPr>
        <w:t xml:space="preserve"> ευρίσκεται σε εξέλιξη προκαταρκτική εξέταση  με αριθμό  Β18/95.</w:t>
      </w:r>
    </w:p>
    <w:p w:rsidR="00F23043" w:rsidRDefault="002978C6">
      <w:pPr>
        <w:rPr>
          <w:sz w:val="28"/>
          <w:szCs w:val="28"/>
        </w:rPr>
      </w:pPr>
      <w:r>
        <w:rPr>
          <w:sz w:val="28"/>
          <w:szCs w:val="28"/>
        </w:rPr>
        <w:t>Κ</w:t>
      </w:r>
      <w:r w:rsidR="00BB6D1F">
        <w:rPr>
          <w:sz w:val="28"/>
          <w:szCs w:val="28"/>
        </w:rPr>
        <w:t>ατόπιν αυτού</w:t>
      </w:r>
      <w:r w:rsidR="00231715">
        <w:rPr>
          <w:sz w:val="28"/>
          <w:szCs w:val="28"/>
        </w:rPr>
        <w:t xml:space="preserve"> </w:t>
      </w:r>
      <w:r w:rsidR="00F23043">
        <w:rPr>
          <w:sz w:val="28"/>
          <w:szCs w:val="28"/>
        </w:rPr>
        <w:t xml:space="preserve"> μία σειρά από </w:t>
      </w:r>
      <w:r w:rsidR="000E3D67">
        <w:rPr>
          <w:sz w:val="28"/>
          <w:szCs w:val="28"/>
        </w:rPr>
        <w:t>γεγονότα</w:t>
      </w:r>
      <w:r>
        <w:rPr>
          <w:sz w:val="28"/>
          <w:szCs w:val="28"/>
        </w:rPr>
        <w:t xml:space="preserve"> προστέθηκαν</w:t>
      </w:r>
      <w:r w:rsidR="000E3D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με ευθύνη της Διοίκησης</w:t>
      </w:r>
      <w:r w:rsidR="00231715">
        <w:rPr>
          <w:sz w:val="28"/>
          <w:szCs w:val="28"/>
        </w:rPr>
        <w:t xml:space="preserve">,  </w:t>
      </w:r>
      <w:r w:rsidR="00BB6D1F">
        <w:rPr>
          <w:sz w:val="28"/>
          <w:szCs w:val="28"/>
        </w:rPr>
        <w:t xml:space="preserve">όπως: </w:t>
      </w:r>
      <w:r w:rsidR="00F23043">
        <w:rPr>
          <w:sz w:val="28"/>
          <w:szCs w:val="28"/>
        </w:rPr>
        <w:t xml:space="preserve"> η αποχώρηση κατόπιν παραιτήσεων τεσσάρων παιδιάτρων, δύο καρδιολόγων, ενός δερματολόγου και ενός χειρουργού </w:t>
      </w:r>
      <w:r w:rsidR="003C1183">
        <w:rPr>
          <w:sz w:val="28"/>
          <w:szCs w:val="28"/>
        </w:rPr>
        <w:t xml:space="preserve"> </w:t>
      </w:r>
      <w:r w:rsidR="00F23043">
        <w:rPr>
          <w:sz w:val="28"/>
          <w:szCs w:val="28"/>
        </w:rPr>
        <w:t xml:space="preserve">που είχαν σαν αποτέλεσμα  τα γνωστά προβλήματα της Παιδιατρικής Κλινικής, </w:t>
      </w:r>
      <w:r w:rsidR="003C1183">
        <w:rPr>
          <w:sz w:val="28"/>
          <w:szCs w:val="28"/>
        </w:rPr>
        <w:t xml:space="preserve">τη μη λειτουργία </w:t>
      </w:r>
      <w:r w:rsidR="00F23043">
        <w:rPr>
          <w:sz w:val="28"/>
          <w:szCs w:val="28"/>
        </w:rPr>
        <w:t xml:space="preserve"> του Δερματολογικού Ιατρείου, τα προβλήματα με την κάλυψη των εφημεριών στην Καρδιολογική Κλινική και την μείωση των ιατρών  που προορίζονται για την μελλοντική λειτουργία  </w:t>
      </w:r>
      <w:r w:rsidR="00BB6D1F">
        <w:rPr>
          <w:sz w:val="28"/>
          <w:szCs w:val="28"/>
        </w:rPr>
        <w:t xml:space="preserve">της </w:t>
      </w:r>
      <w:r w:rsidR="00F23043">
        <w:rPr>
          <w:sz w:val="28"/>
          <w:szCs w:val="28"/>
        </w:rPr>
        <w:t xml:space="preserve">Μ.Ε.Θ. </w:t>
      </w:r>
      <w:r w:rsidR="003C1183">
        <w:rPr>
          <w:sz w:val="28"/>
          <w:szCs w:val="28"/>
        </w:rPr>
        <w:t xml:space="preserve">, τα οποία σε συνδυασμό με την  αδικαιολόγητα  συνεχιζόμενη παράταση μετακίνησης της οφθαλμιάτρου σε νοσοκομείο των Αθηνών  με αποτέλεσμα  τη </w:t>
      </w:r>
      <w:r w:rsidR="00BB6D1F">
        <w:rPr>
          <w:sz w:val="28"/>
          <w:szCs w:val="28"/>
        </w:rPr>
        <w:t xml:space="preserve">δυσλειτουργία </w:t>
      </w:r>
      <w:r w:rsidR="003C1183">
        <w:rPr>
          <w:sz w:val="28"/>
          <w:szCs w:val="28"/>
        </w:rPr>
        <w:t xml:space="preserve">  του Οφθαλμολογικού Ιατρείου,  η μη επίλυση των γνωστών προβλημάτων του φαρμακείου και τέλος το γεγονός ότι πλέον του ενός έτους λειτουργούμε με δύο αναισθησιολόγους</w:t>
      </w:r>
      <w:r w:rsidR="00BB6D1F">
        <w:rPr>
          <w:sz w:val="28"/>
          <w:szCs w:val="28"/>
        </w:rPr>
        <w:t xml:space="preserve">, </w:t>
      </w:r>
      <w:r w:rsidR="003C1183">
        <w:rPr>
          <w:sz w:val="28"/>
          <w:szCs w:val="28"/>
        </w:rPr>
        <w:t xml:space="preserve">  με ότι αυτό συνεπάγεται τόσο για τους ίδιους όσο και </w:t>
      </w:r>
      <w:r w:rsidR="00231715">
        <w:rPr>
          <w:sz w:val="28"/>
          <w:szCs w:val="28"/>
        </w:rPr>
        <w:t xml:space="preserve">για την </w:t>
      </w:r>
      <w:r w:rsidR="00BB6D1F">
        <w:rPr>
          <w:sz w:val="28"/>
          <w:szCs w:val="28"/>
        </w:rPr>
        <w:t xml:space="preserve">ασφάλεια και </w:t>
      </w:r>
      <w:r w:rsidR="00231715">
        <w:rPr>
          <w:sz w:val="28"/>
          <w:szCs w:val="28"/>
        </w:rPr>
        <w:t>εξυπηρέτηση των ασθενών,  έχουν σαν αποτέλεσμα την υποβάθμιση των παρεχόμενων υπηρεσιών από το Γ.Ν. Ζακύνθου</w:t>
      </w:r>
      <w:r w:rsidR="00BB6D1F">
        <w:rPr>
          <w:sz w:val="28"/>
          <w:szCs w:val="28"/>
        </w:rPr>
        <w:t>,</w:t>
      </w:r>
      <w:r w:rsidR="00231715">
        <w:rPr>
          <w:sz w:val="28"/>
          <w:szCs w:val="28"/>
        </w:rPr>
        <w:t xml:space="preserve">   την </w:t>
      </w:r>
      <w:r w:rsidR="00231715">
        <w:rPr>
          <w:sz w:val="28"/>
          <w:szCs w:val="28"/>
        </w:rPr>
        <w:lastRenderedPageBreak/>
        <w:t>συνεχιζόμενη υποστελέχωση του και την καταπόνηση  του εναπομείναντος προσωπικού</w:t>
      </w:r>
      <w:r w:rsidR="00BB6D1F">
        <w:rPr>
          <w:sz w:val="28"/>
          <w:szCs w:val="28"/>
        </w:rPr>
        <w:t xml:space="preserve">, </w:t>
      </w:r>
      <w:r w:rsidR="00231715">
        <w:rPr>
          <w:sz w:val="28"/>
          <w:szCs w:val="28"/>
        </w:rPr>
        <w:t xml:space="preserve"> χωρίς να έχουμε </w:t>
      </w:r>
      <w:r w:rsidR="00BB6D1F">
        <w:rPr>
          <w:sz w:val="28"/>
          <w:szCs w:val="28"/>
        </w:rPr>
        <w:t>κάποια σοβαρή προσπάθεια και απτή απόδειξη</w:t>
      </w:r>
      <w:r w:rsidR="000E3D67">
        <w:rPr>
          <w:sz w:val="28"/>
          <w:szCs w:val="28"/>
        </w:rPr>
        <w:t xml:space="preserve">, </w:t>
      </w:r>
      <w:r w:rsidR="00BB6D1F">
        <w:rPr>
          <w:sz w:val="28"/>
          <w:szCs w:val="28"/>
        </w:rPr>
        <w:t xml:space="preserve">  για την  επίλυση </w:t>
      </w:r>
      <w:r w:rsidR="00231715">
        <w:rPr>
          <w:sz w:val="28"/>
          <w:szCs w:val="28"/>
        </w:rPr>
        <w:t xml:space="preserve"> </w:t>
      </w:r>
      <w:r w:rsidR="00BB6D1F">
        <w:rPr>
          <w:sz w:val="28"/>
          <w:szCs w:val="28"/>
        </w:rPr>
        <w:t>τους</w:t>
      </w:r>
      <w:r w:rsidR="000E3D67">
        <w:rPr>
          <w:sz w:val="28"/>
          <w:szCs w:val="28"/>
        </w:rPr>
        <w:t>,  από πλευρά</w:t>
      </w:r>
      <w:r w:rsidR="004F1A60">
        <w:rPr>
          <w:sz w:val="28"/>
          <w:szCs w:val="28"/>
        </w:rPr>
        <w:t xml:space="preserve">ς </w:t>
      </w:r>
      <w:r w:rsidR="000E3D67">
        <w:rPr>
          <w:sz w:val="28"/>
          <w:szCs w:val="28"/>
        </w:rPr>
        <w:t xml:space="preserve"> ιθυνόντων. </w:t>
      </w:r>
    </w:p>
    <w:p w:rsidR="00D04053" w:rsidRDefault="00231715">
      <w:pPr>
        <w:rPr>
          <w:sz w:val="28"/>
          <w:szCs w:val="28"/>
        </w:rPr>
      </w:pPr>
      <w:r>
        <w:rPr>
          <w:sz w:val="28"/>
          <w:szCs w:val="28"/>
        </w:rPr>
        <w:t xml:space="preserve">Αποκορύφωμα όλων αυτών αποτελεί η  </w:t>
      </w:r>
      <w:r w:rsidR="00DC1CAE">
        <w:rPr>
          <w:sz w:val="28"/>
          <w:szCs w:val="28"/>
        </w:rPr>
        <w:t>αδικαιολόγητη, καταχρηστική και πέραν πάσης λογικής  πειθαρχική δίωξη  και τιμωρία  με αβάσιμα, ανακριβή και ψευδή στοιχεία  στον Συντονιστή Διευθυντή της Χειρουργικής Κλινικής , Πρόεδρο του Επιστημονικού μας Συμβουλίου και εκλεγμένο τακτικό μέλος  του Δ.Σ. του Γ.Ν.Ζ.  (ως εκπροσώπου των ιατρών του ιδρύματος)  κ. Θεοδόση-Καψαμπέλη Παύλο</w:t>
      </w:r>
      <w:r w:rsidR="009F4679">
        <w:rPr>
          <w:sz w:val="28"/>
          <w:szCs w:val="28"/>
        </w:rPr>
        <w:t xml:space="preserve">, με ότι συνεπάγεται για την εύρυθμη λειτουργία </w:t>
      </w:r>
      <w:r w:rsidR="0026288F">
        <w:rPr>
          <w:sz w:val="28"/>
          <w:szCs w:val="28"/>
        </w:rPr>
        <w:t xml:space="preserve">της Χειρουργικής Κλινικής και των ως άνω οργάνων του </w:t>
      </w:r>
      <w:r w:rsidR="004F1A60">
        <w:rPr>
          <w:sz w:val="28"/>
          <w:szCs w:val="28"/>
        </w:rPr>
        <w:t>νοσοκομείου</w:t>
      </w:r>
      <w:r w:rsidR="00DC1CAE">
        <w:rPr>
          <w:sz w:val="28"/>
          <w:szCs w:val="28"/>
        </w:rPr>
        <w:t>.</w:t>
      </w:r>
    </w:p>
    <w:p w:rsidR="00CC45F8" w:rsidRDefault="00CC45F8">
      <w:pPr>
        <w:rPr>
          <w:sz w:val="28"/>
          <w:szCs w:val="28"/>
        </w:rPr>
      </w:pPr>
      <w:r>
        <w:rPr>
          <w:sz w:val="28"/>
          <w:szCs w:val="28"/>
        </w:rPr>
        <w:t xml:space="preserve">Παράλληλα  η </w:t>
      </w:r>
      <w:r w:rsidR="009F30AA">
        <w:rPr>
          <w:sz w:val="28"/>
          <w:szCs w:val="28"/>
        </w:rPr>
        <w:t xml:space="preserve"> αυθαίρετη  κατοχή  και  </w:t>
      </w:r>
      <w:r>
        <w:rPr>
          <w:sz w:val="28"/>
          <w:szCs w:val="28"/>
        </w:rPr>
        <w:t xml:space="preserve">εργαλειοποίηση  γνωμοδοτήσεων του Ε.Σ. </w:t>
      </w:r>
      <w:r w:rsidR="004F1A60">
        <w:rPr>
          <w:sz w:val="28"/>
          <w:szCs w:val="28"/>
        </w:rPr>
        <w:t xml:space="preserve">, </w:t>
      </w:r>
      <w:r w:rsidR="009F30AA">
        <w:rPr>
          <w:sz w:val="28"/>
          <w:szCs w:val="28"/>
        </w:rPr>
        <w:t xml:space="preserve"> από  άτομα εκτός νοσοκομείου, τα οποία  μάλιστα τις δημοσιοποιούν διαστρεβλώνοντας και</w:t>
      </w:r>
      <w:r w:rsidR="004F1A60">
        <w:rPr>
          <w:sz w:val="28"/>
          <w:szCs w:val="28"/>
        </w:rPr>
        <w:t xml:space="preserve"> παραποιώντας  το σκοπό  τους   </w:t>
      </w:r>
      <w:r w:rsidR="009F30AA">
        <w:rPr>
          <w:sz w:val="28"/>
          <w:szCs w:val="28"/>
        </w:rPr>
        <w:t>προκειμένου να μας  συκοφαντήσουν  και να εξυπηρετήσουν αλλότριους στόχους  και πολιτικές σκοπιμότητες</w:t>
      </w:r>
      <w:r w:rsidR="004F1A60">
        <w:rPr>
          <w:sz w:val="28"/>
          <w:szCs w:val="28"/>
        </w:rPr>
        <w:t>, υπονομεύουν την λειτουργία του</w:t>
      </w:r>
      <w:r w:rsidR="009F30AA">
        <w:rPr>
          <w:sz w:val="28"/>
          <w:szCs w:val="28"/>
        </w:rPr>
        <w:t>.</w:t>
      </w:r>
    </w:p>
    <w:p w:rsidR="00D17B5D" w:rsidRDefault="00D17B5D">
      <w:pPr>
        <w:rPr>
          <w:sz w:val="28"/>
          <w:szCs w:val="28"/>
        </w:rPr>
      </w:pPr>
      <w:r>
        <w:rPr>
          <w:sz w:val="28"/>
          <w:szCs w:val="28"/>
        </w:rPr>
        <w:t xml:space="preserve">Συνεπεία όλων των ανωτέρω  για λόγους προσωπικής και επιστημονικής αξιοπρέπειας και σε ένδειξη διαμαρτυρίας </w:t>
      </w:r>
      <w:r w:rsidR="00B06548">
        <w:rPr>
          <w:sz w:val="28"/>
          <w:szCs w:val="28"/>
        </w:rPr>
        <w:t xml:space="preserve"> τα κάτωθι υπογράφοντα τακτικά και αναπληρωματικά  μέλη του Ε.Σ. </w:t>
      </w:r>
      <w:r>
        <w:rPr>
          <w:sz w:val="28"/>
          <w:szCs w:val="28"/>
        </w:rPr>
        <w:t>υποβάλλουμε την παραίτησή μας</w:t>
      </w:r>
      <w:r w:rsidR="0018677E" w:rsidRPr="0018677E">
        <w:rPr>
          <w:sz w:val="28"/>
          <w:szCs w:val="28"/>
        </w:rPr>
        <w:t xml:space="preserve"> </w:t>
      </w:r>
      <w:r w:rsidR="0018677E">
        <w:rPr>
          <w:sz w:val="28"/>
          <w:szCs w:val="28"/>
        </w:rPr>
        <w:t>από μέλη του Επιστημονικού Συμβουλίου</w:t>
      </w:r>
      <w:r>
        <w:rPr>
          <w:sz w:val="28"/>
          <w:szCs w:val="28"/>
        </w:rPr>
        <w:t xml:space="preserve">. </w:t>
      </w:r>
    </w:p>
    <w:p w:rsidR="00D04053" w:rsidRDefault="00D81A1A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ΟΙ  ΥΠΟΓΡΑΦΟΝΤΕΣ </w:t>
      </w:r>
    </w:p>
    <w:p w:rsidR="001A4956" w:rsidRDefault="001A4956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ΟΛΑ ΤΑ ΜΕΛΗ ΤΟΥ ΕΠΙΣΤΗΜΟΝΙΚΟΥ ΣΥΜΒΟΥΛΙΟΥ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ΜΑΡΚΟΥ  ΑΘΑΝΑΣΙΟΣ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ΚΑΛΟΦΩΝΟΣ  ΔΙΟΝΥΣΙΟΣ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ΠΑΝΑΓΟΠΟΥΛΟΣ  ΓΕΩΡΓΙΟΣ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ΠΟΤΑΜΙΤΗΣ ΝΙΚΟΛΑΟΣ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ΑΚΤΥΠΗΣ  ΔΙΟΝΥΣΙΟΣ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ΤΣΟΥΚΑΛΑΣ  ΜΑΡΙΝΟΣ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ΜΠΑΝΑΓΟΣ  ΙΩΑΝΝΗΣ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ΣΤΥΛΙΑΝΕΣΗ  ΕΥΣΤΑΘΙΑ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ΤΟΤΤΑΣ  ΧΡΗΣΤΟΣ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ΜΑΜΕΚΑ  ΦΑΝΗ</w:t>
      </w:r>
    </w:p>
    <w:p w:rsidR="00C83BDD" w:rsidRDefault="00C83BDD" w:rsidP="00D81A1A">
      <w:pPr>
        <w:jc w:val="center"/>
        <w:rPr>
          <w:sz w:val="28"/>
          <w:szCs w:val="28"/>
        </w:rPr>
      </w:pPr>
      <w:r>
        <w:rPr>
          <w:sz w:val="28"/>
          <w:szCs w:val="28"/>
        </w:rPr>
        <w:t>ΛΕΥΤΑΚΗΣ  ΑΝΤΩΝΙΟΣ</w:t>
      </w:r>
    </w:p>
    <w:p w:rsidR="00D04053" w:rsidRDefault="00D04053">
      <w:pPr>
        <w:rPr>
          <w:sz w:val="28"/>
          <w:szCs w:val="28"/>
        </w:rPr>
      </w:pPr>
    </w:p>
    <w:p w:rsidR="00D04053" w:rsidRDefault="00D04053">
      <w:pPr>
        <w:rPr>
          <w:sz w:val="28"/>
          <w:szCs w:val="28"/>
        </w:rPr>
      </w:pPr>
    </w:p>
    <w:sectPr w:rsidR="00D04053" w:rsidSect="003C6BC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9E" w:rsidRDefault="0080299E" w:rsidP="004F1A60">
      <w:pPr>
        <w:spacing w:after="0" w:line="240" w:lineRule="auto"/>
      </w:pPr>
      <w:r>
        <w:separator/>
      </w:r>
    </w:p>
  </w:endnote>
  <w:endnote w:type="continuationSeparator" w:id="0">
    <w:p w:rsidR="0080299E" w:rsidRDefault="0080299E" w:rsidP="004F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9E" w:rsidRDefault="0080299E" w:rsidP="004F1A60">
      <w:pPr>
        <w:spacing w:after="0" w:line="240" w:lineRule="auto"/>
      </w:pPr>
      <w:r>
        <w:separator/>
      </w:r>
    </w:p>
  </w:footnote>
  <w:footnote w:type="continuationSeparator" w:id="0">
    <w:p w:rsidR="0080299E" w:rsidRDefault="0080299E" w:rsidP="004F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444876"/>
      <w:docPartObj>
        <w:docPartGallery w:val="Page Numbers (Top of Page)"/>
        <w:docPartUnique/>
      </w:docPartObj>
    </w:sdtPr>
    <w:sdtContent>
      <w:p w:rsidR="004F1A60" w:rsidRDefault="00DE61A4">
        <w:pPr>
          <w:pStyle w:val="a4"/>
          <w:jc w:val="right"/>
        </w:pPr>
        <w:fldSimple w:instr=" PAGE   \* MERGEFORMAT ">
          <w:r w:rsidR="00700260">
            <w:rPr>
              <w:noProof/>
            </w:rPr>
            <w:t>1</w:t>
          </w:r>
        </w:fldSimple>
      </w:p>
    </w:sdtContent>
  </w:sdt>
  <w:p w:rsidR="004F1A60" w:rsidRDefault="004F1A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3076"/>
    <w:multiLevelType w:val="hybridMultilevel"/>
    <w:tmpl w:val="A14A1F7C"/>
    <w:lvl w:ilvl="0" w:tplc="A0182666">
      <w:numFmt w:val="bullet"/>
      <w:lvlText w:val="-"/>
      <w:lvlJc w:val="left"/>
      <w:pPr>
        <w:ind w:left="42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F8A"/>
    <w:rsid w:val="00051240"/>
    <w:rsid w:val="000E3D67"/>
    <w:rsid w:val="0018677E"/>
    <w:rsid w:val="001A4956"/>
    <w:rsid w:val="00231715"/>
    <w:rsid w:val="00232423"/>
    <w:rsid w:val="0026288F"/>
    <w:rsid w:val="002949C9"/>
    <w:rsid w:val="002978C6"/>
    <w:rsid w:val="003C1183"/>
    <w:rsid w:val="003C6BC9"/>
    <w:rsid w:val="00447F8A"/>
    <w:rsid w:val="004A247E"/>
    <w:rsid w:val="004F1A60"/>
    <w:rsid w:val="005708FA"/>
    <w:rsid w:val="00700260"/>
    <w:rsid w:val="00755928"/>
    <w:rsid w:val="0080299E"/>
    <w:rsid w:val="0080327A"/>
    <w:rsid w:val="00876352"/>
    <w:rsid w:val="009D538C"/>
    <w:rsid w:val="009E2979"/>
    <w:rsid w:val="009E4EF6"/>
    <w:rsid w:val="009F30AA"/>
    <w:rsid w:val="009F4679"/>
    <w:rsid w:val="00AE3F1E"/>
    <w:rsid w:val="00B06548"/>
    <w:rsid w:val="00BB6D1F"/>
    <w:rsid w:val="00C83BDD"/>
    <w:rsid w:val="00CC45F8"/>
    <w:rsid w:val="00D04053"/>
    <w:rsid w:val="00D17B5D"/>
    <w:rsid w:val="00D81A1A"/>
    <w:rsid w:val="00D96D92"/>
    <w:rsid w:val="00DC1CAE"/>
    <w:rsid w:val="00DE61A4"/>
    <w:rsid w:val="00F00888"/>
    <w:rsid w:val="00F23043"/>
    <w:rsid w:val="00F5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24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F1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F1A60"/>
  </w:style>
  <w:style w:type="paragraph" w:styleId="a5">
    <w:name w:val="footer"/>
    <w:basedOn w:val="a"/>
    <w:link w:val="Char0"/>
    <w:uiPriority w:val="99"/>
    <w:semiHidden/>
    <w:unhideWhenUsed/>
    <w:rsid w:val="004F1A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4F1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2018-12-07T15:39:00Z</cp:lastPrinted>
  <dcterms:created xsi:type="dcterms:W3CDTF">2018-12-12T10:52:00Z</dcterms:created>
  <dcterms:modified xsi:type="dcterms:W3CDTF">2018-12-12T10:52:00Z</dcterms:modified>
</cp:coreProperties>
</file>