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B627D4" w:rsidRDefault="00DE6DBE" w:rsidP="005F6E03">
      <w:pPr>
        <w:spacing w:line="360" w:lineRule="auto"/>
        <w:jc w:val="right"/>
      </w:pPr>
      <w:r w:rsidRPr="00B627D4">
        <w:t xml:space="preserve">ΑΘΗΝΑ </w:t>
      </w:r>
      <w:r w:rsidR="00B878D8">
        <w:t>20</w:t>
      </w:r>
      <w:r w:rsidR="006C7B04" w:rsidRPr="00B627D4">
        <w:t>/7/2020</w:t>
      </w:r>
    </w:p>
    <w:p w:rsidR="00AE1867" w:rsidRDefault="00DE6DBE" w:rsidP="001B7AF2">
      <w:pPr>
        <w:spacing w:line="360" w:lineRule="auto"/>
        <w:jc w:val="right"/>
      </w:pPr>
      <w:r w:rsidRPr="00B627D4">
        <w:t>ΑΡ. ΠΡΩΤ.</w:t>
      </w:r>
      <w:r w:rsidR="000602ED" w:rsidRPr="00B627D4">
        <w:t>:</w:t>
      </w:r>
      <w:r w:rsidR="00DD1C89" w:rsidRPr="00B627D4">
        <w:t xml:space="preserve"> </w:t>
      </w:r>
      <w:r w:rsidR="00B878D8">
        <w:t>3204</w:t>
      </w:r>
    </w:p>
    <w:p w:rsidR="001B7AF2" w:rsidRPr="00B627D4" w:rsidRDefault="001B7AF2" w:rsidP="001B7AF2">
      <w:pPr>
        <w:spacing w:line="360" w:lineRule="auto"/>
        <w:jc w:val="right"/>
        <w:rPr>
          <w:b/>
        </w:rPr>
      </w:pPr>
    </w:p>
    <w:p w:rsidR="0052368F" w:rsidRPr="00B627D4" w:rsidRDefault="00DD2199" w:rsidP="00AE1867">
      <w:pPr>
        <w:spacing w:line="360" w:lineRule="auto"/>
        <w:jc w:val="center"/>
        <w:rPr>
          <w:b/>
        </w:rPr>
      </w:pPr>
      <w:r w:rsidRPr="00B627D4">
        <w:rPr>
          <w:b/>
        </w:rPr>
        <w:t>ΔΕΛΤΙΟ ΤΥΠΟΥ</w:t>
      </w:r>
    </w:p>
    <w:p w:rsidR="005667A6" w:rsidRPr="00B627D4" w:rsidRDefault="005667A6" w:rsidP="005667A6">
      <w:pPr>
        <w:spacing w:line="360" w:lineRule="auto"/>
        <w:jc w:val="both"/>
        <w:rPr>
          <w:b/>
        </w:rPr>
      </w:pPr>
      <w:r w:rsidRPr="00B627D4">
        <w:tab/>
      </w:r>
      <w:r w:rsidRPr="00B627D4">
        <w:rPr>
          <w:b/>
        </w:rPr>
        <w:t xml:space="preserve">Διαφωνούμε με την προκήρυξη πρόσληψης ιδιωτών γιατρών με μπλοκάκι στα Νοσοκομεία. </w:t>
      </w:r>
    </w:p>
    <w:p w:rsidR="000C0E94" w:rsidRPr="00B627D4" w:rsidRDefault="000C0E94" w:rsidP="005667A6">
      <w:pPr>
        <w:spacing w:line="360" w:lineRule="auto"/>
        <w:jc w:val="both"/>
        <w:rPr>
          <w:b/>
        </w:rPr>
      </w:pPr>
      <w:r w:rsidRPr="00B627D4">
        <w:rPr>
          <w:b/>
        </w:rPr>
        <w:tab/>
      </w:r>
    </w:p>
    <w:p w:rsidR="009F3533" w:rsidRPr="00B627D4" w:rsidRDefault="009F3533" w:rsidP="002525E8">
      <w:pPr>
        <w:spacing w:line="360" w:lineRule="auto"/>
        <w:ind w:firstLine="720"/>
        <w:jc w:val="center"/>
      </w:pPr>
    </w:p>
    <w:p w:rsidR="005667A6" w:rsidRPr="00B627D4" w:rsidRDefault="005667A6" w:rsidP="005667A6">
      <w:pPr>
        <w:spacing w:line="360" w:lineRule="auto"/>
        <w:ind w:firstLine="720"/>
        <w:jc w:val="both"/>
      </w:pPr>
      <w:r w:rsidRPr="00B627D4">
        <w:t>Έχουμε επανειλημμένως επισημάνει την αναγκαιότητα στελέχωσης των Μονάδων</w:t>
      </w:r>
      <w:r w:rsidR="000C0E94" w:rsidRPr="00B627D4">
        <w:t xml:space="preserve"> του </w:t>
      </w:r>
      <w:r w:rsidRPr="00B627D4">
        <w:t>Εθνικού Συστήματος Υγείας ειδικά των Νοσοκομείων.</w:t>
      </w:r>
    </w:p>
    <w:p w:rsidR="005667A6" w:rsidRPr="00B627D4" w:rsidRDefault="005667A6" w:rsidP="005667A6">
      <w:pPr>
        <w:spacing w:line="360" w:lineRule="auto"/>
        <w:ind w:firstLine="720"/>
        <w:jc w:val="both"/>
      </w:pPr>
      <w:r w:rsidRPr="00B627D4">
        <w:t>Κάθε χρόνο αποχωρούν 1.500 υπάλληλοι από τα Νοσοκομεία (1.200 νοσηλευτές, λοιπό προσωπικό και 300 γιατροί), χωρίς να αναπληρώνονται. Ακόμη περιμένουμε την προκήρυξη μόνιμων 2.100 υπαλλήλων (γιατρών, νοσηλευτών και λοιπό προσωπικό) που με βάση τις εξαγγελίες της κυβέρνησης θα έπρεπε τώρα να ολοκληρώνεται η πρόσληψη των εν λόγω υπαλλήλων.</w:t>
      </w:r>
    </w:p>
    <w:p w:rsidR="005667A6" w:rsidRPr="00B627D4" w:rsidRDefault="005667A6" w:rsidP="005667A6">
      <w:pPr>
        <w:spacing w:line="360" w:lineRule="auto"/>
        <w:ind w:firstLine="720"/>
        <w:jc w:val="both"/>
      </w:pPr>
      <w:r w:rsidRPr="00B627D4">
        <w:t xml:space="preserve">Την τελευταία 10ετία των Μνημονίων αποχώρησαν χιλιάδες μόνιμοι υπάλληλοι και στις θέσεις τους προσλήφθηκαν πολύ λιγότεροι έκτακτοι υπάλληλοι, οι οποίοι καλύπτουν πάγιες και διαρκείς ανάγκες και </w:t>
      </w:r>
      <w:r w:rsidR="00263C39" w:rsidRPr="00B627D4">
        <w:t xml:space="preserve">θα πρέπει να μονιμοποιηθούν. </w:t>
      </w:r>
    </w:p>
    <w:p w:rsidR="00263C39" w:rsidRPr="00B627D4" w:rsidRDefault="00263C39" w:rsidP="005667A6">
      <w:pPr>
        <w:spacing w:line="360" w:lineRule="auto"/>
        <w:ind w:firstLine="720"/>
        <w:jc w:val="both"/>
      </w:pPr>
      <w:r w:rsidRPr="00B627D4">
        <w:t>Ταυτόχρονα για να αντιστραφεί η πορεία αποψίλωσης του ΕΣΥ με προσωπικό θα πρέπει να εκδίδονται προκηρύξεις μόνιμων υπαλλήλων κάθε χρόνο περί τις</w:t>
      </w:r>
      <w:r w:rsidR="000C0E94" w:rsidRPr="00B627D4">
        <w:t xml:space="preserve"> 3.000</w:t>
      </w:r>
      <w:r w:rsidR="00B627D4" w:rsidRPr="00B627D4">
        <w:t>!</w:t>
      </w:r>
      <w:r w:rsidR="000C0E94" w:rsidRPr="00B627D4">
        <w:t xml:space="preserve"> </w:t>
      </w:r>
      <w:r w:rsidRPr="00B627D4">
        <w:t>Ακόμη και στην πανδημία δεν προσελήφθη ούτε ένας μόνιμος υπάλληλος παρά μόνο 4.000 έκτακτο</w:t>
      </w:r>
      <w:r w:rsidR="006131BF" w:rsidRPr="00B627D4">
        <w:t xml:space="preserve"> επικουρικό</w:t>
      </w:r>
      <w:r w:rsidRPr="00B627D4">
        <w:t xml:space="preserve"> υγειονομικό προσωπικό.</w:t>
      </w:r>
    </w:p>
    <w:p w:rsidR="00263C39" w:rsidRPr="00B627D4" w:rsidRDefault="00263C39" w:rsidP="005667A6">
      <w:pPr>
        <w:spacing w:line="360" w:lineRule="auto"/>
        <w:ind w:firstLine="720"/>
        <w:jc w:val="both"/>
        <w:rPr>
          <w:b/>
        </w:rPr>
      </w:pPr>
      <w:r w:rsidRPr="00B627D4">
        <w:rPr>
          <w:b/>
        </w:rPr>
        <w:t>Θεμελιώδης αρχή σύστασης του Εθνικού Συστήματος Υγείας είναι ο Δημόσιος Χαρακτήρας των Μονάδων Υγείας (ΝΠΔΔ) και οι εργασιακές σχέσεις που θα πρέπει να είναι πλήρους και αποκλειστικής απασχόλησης σε όλους τους εργαζόμενους (ειδικά στους γιατρούς γιατί στο υπόλοιπο προσωπικό δεν τ</w:t>
      </w:r>
      <w:r w:rsidR="00B627D4" w:rsidRPr="00B627D4">
        <w:rPr>
          <w:b/>
        </w:rPr>
        <w:t>έθηκε</w:t>
      </w:r>
      <w:r w:rsidRPr="00B627D4">
        <w:rPr>
          <w:b/>
        </w:rPr>
        <w:t xml:space="preserve"> θέμα).</w:t>
      </w:r>
    </w:p>
    <w:p w:rsidR="00263C39" w:rsidRPr="00B627D4" w:rsidRDefault="00263C39" w:rsidP="00263C39">
      <w:pPr>
        <w:spacing w:line="360" w:lineRule="auto"/>
        <w:jc w:val="both"/>
      </w:pPr>
      <w:r w:rsidRPr="00B627D4">
        <w:tab/>
        <w:t xml:space="preserve">Τα προηγούμενα χρόνια ειδικά τα καλοκαίρια λόγω τραγικών ελλείψεων ιατρών στα νησιά και σε άλλες απομακρυσμένες περιοχές με προκηρύξεις των </w:t>
      </w:r>
      <w:r w:rsidR="006131BF" w:rsidRPr="00B627D4">
        <w:t xml:space="preserve">Διοικήσεων των </w:t>
      </w:r>
      <w:r w:rsidRPr="00B627D4">
        <w:t>Νοσοκομείων προσλαμβάνοντα</w:t>
      </w:r>
      <w:r w:rsidR="006131BF" w:rsidRPr="00B627D4">
        <w:t>ν</w:t>
      </w:r>
      <w:r w:rsidRPr="00B627D4">
        <w:t xml:space="preserve"> για</w:t>
      </w:r>
      <w:r w:rsidR="006131BF" w:rsidRPr="00B627D4">
        <w:t xml:space="preserve"> μικρά</w:t>
      </w:r>
      <w:r w:rsidRPr="00B627D4">
        <w:t xml:space="preserve"> χρονικά διαστήματα ιδιώτες γιατροί </w:t>
      </w:r>
      <w:r w:rsidR="006131BF" w:rsidRPr="00B627D4">
        <w:t xml:space="preserve">με δελτίο παροχής υπηρεσιών </w:t>
      </w:r>
      <w:r w:rsidRPr="00B627D4">
        <w:t>για τη κάλυψη των αναγκών.</w:t>
      </w:r>
    </w:p>
    <w:p w:rsidR="00263C39" w:rsidRPr="00B627D4" w:rsidRDefault="00263C39" w:rsidP="00263C39">
      <w:pPr>
        <w:spacing w:line="360" w:lineRule="auto"/>
        <w:jc w:val="both"/>
        <w:rPr>
          <w:b/>
        </w:rPr>
      </w:pPr>
      <w:r w:rsidRPr="00B627D4">
        <w:lastRenderedPageBreak/>
        <w:tab/>
      </w:r>
      <w:r w:rsidR="004A04FE" w:rsidRPr="00B627D4">
        <w:rPr>
          <w:b/>
        </w:rPr>
        <w:t>Απεδείχθη</w:t>
      </w:r>
      <w:r w:rsidRPr="00B627D4">
        <w:rPr>
          <w:b/>
        </w:rPr>
        <w:t xml:space="preserve"> </w:t>
      </w:r>
      <w:r w:rsidR="004A04FE" w:rsidRPr="00B627D4">
        <w:rPr>
          <w:b/>
        </w:rPr>
        <w:t xml:space="preserve">όμως ότι σε πολλές περιπτώσεις δεν υπήρξε ενδιαφέρον από ιδιώτες γιατρούς καθότι η </w:t>
      </w:r>
      <w:r w:rsidR="006131BF" w:rsidRPr="00B627D4">
        <w:rPr>
          <w:b/>
        </w:rPr>
        <w:t>αδυναμία</w:t>
      </w:r>
      <w:r w:rsidR="004A04FE" w:rsidRPr="00B627D4">
        <w:rPr>
          <w:b/>
        </w:rPr>
        <w:t xml:space="preserve"> των νοσοκομείων συμβάλει στο να γεμίζουν ασθενείς τα ιατρεία τους και οι ιδιωτικές κλινικές που συνεργάζονται.</w:t>
      </w:r>
    </w:p>
    <w:p w:rsidR="004A04FE" w:rsidRPr="00B627D4" w:rsidRDefault="004A04FE" w:rsidP="00263C39">
      <w:pPr>
        <w:spacing w:line="360" w:lineRule="auto"/>
        <w:jc w:val="both"/>
      </w:pPr>
      <w:r w:rsidRPr="00B627D4">
        <w:tab/>
      </w:r>
      <w:r w:rsidRPr="00B627D4">
        <w:rPr>
          <w:b/>
        </w:rPr>
        <w:t>Για πρώτη φορά όμως τώρα αντί να προκηρυχθούν μόνιμες θέσεις γιατρών, αντί να καλυφθούν τα κενά με επικουρικό</w:t>
      </w:r>
      <w:r w:rsidR="006131BF" w:rsidRPr="00B627D4">
        <w:rPr>
          <w:b/>
        </w:rPr>
        <w:t xml:space="preserve"> ιατρικό</w:t>
      </w:r>
      <w:r w:rsidRPr="00B627D4">
        <w:rPr>
          <w:b/>
        </w:rPr>
        <w:t xml:space="preserve"> προσωπικό έχουμε την προκήρυξη 365 ιδιωτών γιατρών για τα</w:t>
      </w:r>
      <w:r w:rsidR="006C5540" w:rsidRPr="00B627D4">
        <w:rPr>
          <w:b/>
        </w:rPr>
        <w:t xml:space="preserve"> Νοσοκομεία για 2 συν 2 μήνες με δελτίο παροχής υπηρεσιών</w:t>
      </w:r>
      <w:r w:rsidR="00B627D4" w:rsidRPr="00B627D4">
        <w:rPr>
          <w:b/>
        </w:rPr>
        <w:t xml:space="preserve"> </w:t>
      </w:r>
      <w:r w:rsidR="001D5A84">
        <w:rPr>
          <w:b/>
        </w:rPr>
        <w:t xml:space="preserve">με εξειδίκευση στη ΜΕΘ </w:t>
      </w:r>
      <w:r w:rsidR="00B627D4" w:rsidRPr="00B627D4">
        <w:rPr>
          <w:b/>
        </w:rPr>
        <w:t xml:space="preserve">από </w:t>
      </w:r>
      <w:r w:rsidR="001D5A84">
        <w:rPr>
          <w:b/>
        </w:rPr>
        <w:t>το Υπουργείο</w:t>
      </w:r>
      <w:r w:rsidR="00B627D4" w:rsidRPr="00B627D4">
        <w:rPr>
          <w:b/>
        </w:rPr>
        <w:t xml:space="preserve"> Υγείας</w:t>
      </w:r>
      <w:r w:rsidR="006C5540" w:rsidRPr="00B627D4">
        <w:rPr>
          <w:b/>
        </w:rPr>
        <w:t xml:space="preserve"> που κατανέμονται στη κάθε Υγειονομική Περιφέρεια.</w:t>
      </w:r>
      <w:r w:rsidR="006131BF" w:rsidRPr="00B627D4">
        <w:rPr>
          <w:b/>
        </w:rPr>
        <w:t xml:space="preserve"> </w:t>
      </w:r>
      <w:r w:rsidR="006131BF" w:rsidRPr="00B627D4">
        <w:t>Σας κοινοποιούμε τη προκήρυξη.</w:t>
      </w:r>
    </w:p>
    <w:p w:rsidR="006C5540" w:rsidRPr="00B627D4" w:rsidRDefault="006C5540" w:rsidP="006C5540">
      <w:pPr>
        <w:spacing w:line="360" w:lineRule="auto"/>
        <w:ind w:firstLine="720"/>
        <w:jc w:val="both"/>
        <w:rPr>
          <w:b/>
        </w:rPr>
      </w:pPr>
      <w:r w:rsidRPr="00B627D4">
        <w:rPr>
          <w:b/>
        </w:rPr>
        <w:t xml:space="preserve">Οι ιδιώτες γιατροί θα </w:t>
      </w:r>
      <w:r w:rsidR="001D5A84">
        <w:rPr>
          <w:b/>
        </w:rPr>
        <w:t>προσλαμβάνονται</w:t>
      </w:r>
      <w:r w:rsidRPr="00B627D4">
        <w:rPr>
          <w:b/>
        </w:rPr>
        <w:t xml:space="preserve"> με βάση το </w:t>
      </w:r>
      <w:r w:rsidR="001D5A84">
        <w:rPr>
          <w:b/>
        </w:rPr>
        <w:t xml:space="preserve">άρθρο 14 της ΠΝΠ (ΦΕΚ 84/3-4-2020) που κυρώθηκε με το </w:t>
      </w:r>
      <w:r w:rsidRPr="00B627D4">
        <w:rPr>
          <w:b/>
        </w:rPr>
        <w:t>Νόμο 4690/2020, 2000 ευρώ μισθό που είναι αφορολόγητος- ακατάσχετος.</w:t>
      </w:r>
    </w:p>
    <w:p w:rsidR="001D5A84" w:rsidRDefault="001D5A84" w:rsidP="006C5540">
      <w:pPr>
        <w:spacing w:line="360" w:lineRule="auto"/>
        <w:ind w:firstLine="720"/>
        <w:jc w:val="both"/>
        <w:rPr>
          <w:b/>
        </w:rPr>
      </w:pPr>
      <w:r>
        <w:rPr>
          <w:b/>
        </w:rPr>
        <w:t>Η προκήρυξη αυτή ε</w:t>
      </w:r>
      <w:r w:rsidR="006C5540" w:rsidRPr="00B627D4">
        <w:rPr>
          <w:b/>
        </w:rPr>
        <w:t>ίναι αρχή κατάργηση</w:t>
      </w:r>
      <w:r>
        <w:rPr>
          <w:b/>
        </w:rPr>
        <w:t>ς</w:t>
      </w:r>
      <w:r w:rsidR="006C5540" w:rsidRPr="00B627D4">
        <w:rPr>
          <w:b/>
        </w:rPr>
        <w:t xml:space="preserve"> της πλήρους και αποκλειστικής απασχόλησης των γιατρών στο ΕΣΥ. </w:t>
      </w:r>
    </w:p>
    <w:p w:rsidR="006C5540" w:rsidRPr="00B627D4" w:rsidRDefault="006131BF" w:rsidP="006C5540">
      <w:pPr>
        <w:spacing w:line="360" w:lineRule="auto"/>
        <w:ind w:firstLine="720"/>
        <w:jc w:val="both"/>
      </w:pPr>
      <w:r w:rsidRPr="00B627D4">
        <w:t>Α</w:t>
      </w:r>
      <w:r w:rsidR="006C5540" w:rsidRPr="00B627D4">
        <w:t xml:space="preserve">φού </w:t>
      </w:r>
      <w:r w:rsidRPr="00B627D4">
        <w:t xml:space="preserve">πράγματι </w:t>
      </w:r>
      <w:r w:rsidR="006C5540" w:rsidRPr="00B627D4">
        <w:t xml:space="preserve">υπάρχουν έκτακτες ανάγκες όπως </w:t>
      </w:r>
      <w:r w:rsidRPr="00B627D4">
        <w:t>ορίζει</w:t>
      </w:r>
      <w:r w:rsidR="006C5540" w:rsidRPr="00B627D4">
        <w:t xml:space="preserve"> η προκήρυξη,</w:t>
      </w:r>
      <w:r w:rsidRPr="00B627D4">
        <w:t xml:space="preserve"> </w:t>
      </w:r>
      <w:r w:rsidR="00B878D8">
        <w:t xml:space="preserve">πρέπει να δοθούν οικονομικά και υπηρεσιακά κίνητρα στους γιατρούς </w:t>
      </w:r>
      <w:r w:rsidR="00B627D4" w:rsidRPr="00B627D4">
        <w:t>του ΕΣΥ</w:t>
      </w:r>
      <w:r w:rsidRPr="00B627D4">
        <w:t xml:space="preserve"> να υπηρετήσουν σε απομα</w:t>
      </w:r>
      <w:r w:rsidR="00B878D8">
        <w:t>κρυσμένες περιοχές και σε νησιά.</w:t>
      </w:r>
    </w:p>
    <w:p w:rsidR="009F3533" w:rsidRPr="00B627D4" w:rsidRDefault="009F3533" w:rsidP="002525E8">
      <w:pPr>
        <w:spacing w:line="360" w:lineRule="auto"/>
        <w:ind w:firstLine="720"/>
        <w:jc w:val="center"/>
      </w:pPr>
    </w:p>
    <w:p w:rsidR="006131BF" w:rsidRPr="00B627D4" w:rsidRDefault="006131BF" w:rsidP="002525E8">
      <w:pPr>
        <w:spacing w:line="360" w:lineRule="auto"/>
        <w:ind w:firstLine="720"/>
        <w:jc w:val="center"/>
      </w:pPr>
    </w:p>
    <w:p w:rsidR="002525E8" w:rsidRPr="00B627D4" w:rsidRDefault="002525E8" w:rsidP="002525E8">
      <w:pPr>
        <w:spacing w:line="360" w:lineRule="auto"/>
        <w:ind w:firstLine="720"/>
        <w:jc w:val="center"/>
      </w:pPr>
      <w:r w:rsidRPr="00B627D4">
        <w:t>ΓΙΑ ΤΗΝ Ε.Ε. ΤΗΣ ΠΟΕΔΗΝ</w:t>
      </w:r>
    </w:p>
    <w:p w:rsidR="00C20F2E" w:rsidRPr="00B627D4" w:rsidRDefault="00C20F2E" w:rsidP="002525E8">
      <w:pPr>
        <w:spacing w:line="360" w:lineRule="auto"/>
        <w:ind w:firstLine="720"/>
        <w:jc w:val="center"/>
      </w:pPr>
    </w:p>
    <w:p w:rsidR="002525E8" w:rsidRPr="00B627D4" w:rsidRDefault="002525E8" w:rsidP="002525E8">
      <w:pPr>
        <w:spacing w:line="360" w:lineRule="auto"/>
        <w:jc w:val="center"/>
      </w:pPr>
      <w:r w:rsidRPr="00B627D4">
        <w:t>Ο ΠΡΟΕΔΡΟΣ</w:t>
      </w:r>
      <w:r w:rsidRPr="00B627D4">
        <w:tab/>
      </w:r>
      <w:r w:rsidRPr="00B627D4">
        <w:tab/>
      </w:r>
      <w:r w:rsidRPr="00B627D4">
        <w:tab/>
      </w:r>
      <w:r w:rsidRPr="00B627D4">
        <w:tab/>
        <w:t>Ο ΓΕΝ.ΓΡΑΜΜΑΤΕΑΣ</w:t>
      </w:r>
    </w:p>
    <w:p w:rsidR="002525E8" w:rsidRPr="00B627D4" w:rsidRDefault="002525E8" w:rsidP="002525E8">
      <w:pPr>
        <w:spacing w:line="360" w:lineRule="auto"/>
        <w:jc w:val="center"/>
      </w:pPr>
    </w:p>
    <w:p w:rsidR="00C20F2E" w:rsidRPr="00B627D4" w:rsidRDefault="00C20F2E" w:rsidP="002525E8">
      <w:pPr>
        <w:spacing w:line="360" w:lineRule="auto"/>
        <w:jc w:val="center"/>
      </w:pPr>
    </w:p>
    <w:p w:rsidR="002525E8" w:rsidRPr="00B627D4" w:rsidRDefault="002525E8" w:rsidP="00FD2BD5">
      <w:pPr>
        <w:spacing w:line="360" w:lineRule="auto"/>
        <w:jc w:val="center"/>
      </w:pPr>
      <w:r w:rsidRPr="00B627D4">
        <w:t>ΜΙΧΑΛΗΣ ΓΙΑΝΝΑΚΟΣ</w:t>
      </w:r>
      <w:r w:rsidRPr="00B627D4">
        <w:tab/>
      </w:r>
      <w:r w:rsidRPr="00B627D4">
        <w:tab/>
      </w:r>
      <w:r w:rsidRPr="00B627D4">
        <w:tab/>
        <w:t>ΧΡΗΣΤΟΣ ΠΑΠΑΝΑΣΤΑΣΗΣ</w:t>
      </w:r>
    </w:p>
    <w:sectPr w:rsidR="002525E8" w:rsidRPr="00B627D4"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E88" w:rsidRDefault="000D0E88">
      <w:r>
        <w:separator/>
      </w:r>
    </w:p>
  </w:endnote>
  <w:endnote w:type="continuationSeparator" w:id="0">
    <w:p w:rsidR="000D0E88" w:rsidRDefault="000D0E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C39" w:rsidRDefault="00FB42D6"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263C39" w:rsidRPr="00F5376D" w:rsidRDefault="00263C39"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263C39" w:rsidRPr="00501381" w:rsidRDefault="00263C39"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263C39" w:rsidRPr="00501381" w:rsidRDefault="00263C39"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263C39" w:rsidRDefault="00FB42D6">
        <w:pPr>
          <w:pStyle w:val="a4"/>
          <w:jc w:val="right"/>
        </w:pPr>
        <w:fldSimple w:instr=" PAGE   \* MERGEFORMAT ">
          <w:r w:rsidR="00B878D8">
            <w:rPr>
              <w:noProof/>
            </w:rPr>
            <w:t>1</w:t>
          </w:r>
        </w:fldSimple>
      </w:p>
    </w:sdtContent>
  </w:sdt>
  <w:p w:rsidR="00263C39" w:rsidRPr="00501381" w:rsidRDefault="00263C39"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E88" w:rsidRDefault="000D0E88">
      <w:r>
        <w:separator/>
      </w:r>
    </w:p>
  </w:footnote>
  <w:footnote w:type="continuationSeparator" w:id="0">
    <w:p w:rsidR="000D0E88" w:rsidRDefault="000D0E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263C39" w:rsidRPr="006001F3" w:rsidTr="006001F3">
      <w:trPr>
        <w:trHeight w:val="1617"/>
      </w:trPr>
      <w:tc>
        <w:tcPr>
          <w:tcW w:w="908" w:type="pct"/>
        </w:tcPr>
        <w:p w:rsidR="00263C39" w:rsidRDefault="00263C39"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263C39" w:rsidRPr="006001F3" w:rsidRDefault="00263C39"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263C39" w:rsidRPr="006001F3" w:rsidRDefault="00263C39" w:rsidP="006001F3">
          <w:pPr>
            <w:jc w:val="center"/>
            <w:rPr>
              <w:rFonts w:ascii="Arial" w:hAnsi="Arial" w:cs="Arial"/>
              <w:sz w:val="20"/>
              <w:szCs w:val="20"/>
            </w:rPr>
          </w:pPr>
        </w:p>
        <w:p w:rsidR="00263C39" w:rsidRPr="006001F3" w:rsidRDefault="00263C39"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263C39" w:rsidRPr="006001F3" w:rsidRDefault="00263C39" w:rsidP="006001F3">
          <w:pPr>
            <w:jc w:val="center"/>
            <w:rPr>
              <w:rFonts w:ascii="Arial" w:hAnsi="Arial" w:cs="Arial"/>
              <w:b/>
              <w:color w:val="008000"/>
              <w:sz w:val="16"/>
              <w:szCs w:val="16"/>
            </w:rPr>
          </w:pPr>
        </w:p>
        <w:p w:rsidR="00263C39" w:rsidRPr="006001F3" w:rsidRDefault="00263C39"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263C39" w:rsidRPr="006001F3" w:rsidRDefault="00FB42D6" w:rsidP="006001F3">
          <w:pPr>
            <w:jc w:val="center"/>
            <w:rPr>
              <w:rFonts w:ascii="Arial" w:hAnsi="Arial" w:cs="Arial"/>
              <w:b/>
              <w:color w:val="008000"/>
              <w:sz w:val="16"/>
              <w:szCs w:val="16"/>
              <w:lang w:val="en-US"/>
            </w:rPr>
          </w:pPr>
          <w:r w:rsidRPr="00FB42D6">
            <w:rPr>
              <w:rFonts w:ascii="Arial" w:hAnsi="Arial" w:cs="Arial"/>
              <w:b/>
              <w:noProof/>
              <w:color w:val="990000"/>
              <w:sz w:val="36"/>
              <w:szCs w:val="36"/>
            </w:rPr>
            <w:pict>
              <v:line id="_x0000_s1040" style="position:absolute;left:0;text-align:left;z-index:251656704" from="-3.3pt,3.45pt" to="374.7pt,3.55pt" strokecolor="#900"/>
            </w:pict>
          </w:r>
        </w:p>
        <w:p w:rsidR="00263C39" w:rsidRPr="006001F3" w:rsidRDefault="00263C39"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263C39" w:rsidRPr="006001F3" w:rsidRDefault="00263C39" w:rsidP="00986F96">
          <w:pPr>
            <w:pStyle w:val="2"/>
            <w:rPr>
              <w:rFonts w:cs="Arial"/>
              <w:color w:val="008000"/>
              <w:sz w:val="18"/>
              <w:szCs w:val="18"/>
              <w:lang w:val="en-GB"/>
            </w:rPr>
          </w:pPr>
        </w:p>
      </w:tc>
    </w:tr>
  </w:tbl>
  <w:p w:rsidR="00263C39" w:rsidRPr="00DE7C1F" w:rsidRDefault="00263C39" w:rsidP="00501381">
    <w:pPr>
      <w:pStyle w:val="a3"/>
      <w:rPr>
        <w:lang w:val="en-GB"/>
      </w:rPr>
    </w:pPr>
  </w:p>
  <w:p w:rsidR="00263C39" w:rsidRDefault="00263C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367618">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4B7B"/>
    <w:rsid w:val="000257B3"/>
    <w:rsid w:val="00027D80"/>
    <w:rsid w:val="00033189"/>
    <w:rsid w:val="00035138"/>
    <w:rsid w:val="0003727C"/>
    <w:rsid w:val="000404C7"/>
    <w:rsid w:val="000421B9"/>
    <w:rsid w:val="00042305"/>
    <w:rsid w:val="00042F44"/>
    <w:rsid w:val="0005060D"/>
    <w:rsid w:val="00055352"/>
    <w:rsid w:val="00055AD2"/>
    <w:rsid w:val="00055D5D"/>
    <w:rsid w:val="000602ED"/>
    <w:rsid w:val="00060C82"/>
    <w:rsid w:val="000715E0"/>
    <w:rsid w:val="00072DD8"/>
    <w:rsid w:val="00076178"/>
    <w:rsid w:val="000771AD"/>
    <w:rsid w:val="00081FEC"/>
    <w:rsid w:val="00084B59"/>
    <w:rsid w:val="00096A6C"/>
    <w:rsid w:val="000B0968"/>
    <w:rsid w:val="000B2E9A"/>
    <w:rsid w:val="000B63F3"/>
    <w:rsid w:val="000C0E94"/>
    <w:rsid w:val="000C2FD3"/>
    <w:rsid w:val="000C3798"/>
    <w:rsid w:val="000C5CC0"/>
    <w:rsid w:val="000D0E88"/>
    <w:rsid w:val="000D5325"/>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5BA2"/>
    <w:rsid w:val="00185E07"/>
    <w:rsid w:val="001942E4"/>
    <w:rsid w:val="00194813"/>
    <w:rsid w:val="001971A3"/>
    <w:rsid w:val="001A529F"/>
    <w:rsid w:val="001A7757"/>
    <w:rsid w:val="001B1B03"/>
    <w:rsid w:val="001B4AB1"/>
    <w:rsid w:val="001B7AF2"/>
    <w:rsid w:val="001C3421"/>
    <w:rsid w:val="001C3811"/>
    <w:rsid w:val="001C3EEC"/>
    <w:rsid w:val="001C67A6"/>
    <w:rsid w:val="001C7C61"/>
    <w:rsid w:val="001D4207"/>
    <w:rsid w:val="001D514E"/>
    <w:rsid w:val="001D5A84"/>
    <w:rsid w:val="001D671C"/>
    <w:rsid w:val="001D7526"/>
    <w:rsid w:val="001D7FBF"/>
    <w:rsid w:val="001E0C91"/>
    <w:rsid w:val="001E3118"/>
    <w:rsid w:val="001E3522"/>
    <w:rsid w:val="001F1A81"/>
    <w:rsid w:val="001F2B9A"/>
    <w:rsid w:val="001F768A"/>
    <w:rsid w:val="00202C94"/>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09FA"/>
    <w:rsid w:val="00232409"/>
    <w:rsid w:val="00233FF3"/>
    <w:rsid w:val="00240D2C"/>
    <w:rsid w:val="00240F3C"/>
    <w:rsid w:val="00241411"/>
    <w:rsid w:val="0024455C"/>
    <w:rsid w:val="002468E3"/>
    <w:rsid w:val="002525E8"/>
    <w:rsid w:val="002538FD"/>
    <w:rsid w:val="002559B6"/>
    <w:rsid w:val="002626B4"/>
    <w:rsid w:val="00262A77"/>
    <w:rsid w:val="00263C39"/>
    <w:rsid w:val="0026535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6997"/>
    <w:rsid w:val="002F0D33"/>
    <w:rsid w:val="002F1237"/>
    <w:rsid w:val="002F36C4"/>
    <w:rsid w:val="002F69AF"/>
    <w:rsid w:val="002F6A81"/>
    <w:rsid w:val="002F73CD"/>
    <w:rsid w:val="002F7986"/>
    <w:rsid w:val="003115F8"/>
    <w:rsid w:val="00311704"/>
    <w:rsid w:val="00311DF7"/>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80554"/>
    <w:rsid w:val="00381491"/>
    <w:rsid w:val="00383BAB"/>
    <w:rsid w:val="00384082"/>
    <w:rsid w:val="003905B8"/>
    <w:rsid w:val="00390807"/>
    <w:rsid w:val="003932AE"/>
    <w:rsid w:val="00393E31"/>
    <w:rsid w:val="003959A9"/>
    <w:rsid w:val="003A4718"/>
    <w:rsid w:val="003A57FA"/>
    <w:rsid w:val="003A5E47"/>
    <w:rsid w:val="003A6132"/>
    <w:rsid w:val="003B2CC4"/>
    <w:rsid w:val="003B44E2"/>
    <w:rsid w:val="003B4825"/>
    <w:rsid w:val="003B553C"/>
    <w:rsid w:val="003C1429"/>
    <w:rsid w:val="003C3EB1"/>
    <w:rsid w:val="003D0300"/>
    <w:rsid w:val="003D1C55"/>
    <w:rsid w:val="003D552B"/>
    <w:rsid w:val="003D66A7"/>
    <w:rsid w:val="003E16D0"/>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4902"/>
    <w:rsid w:val="004960CF"/>
    <w:rsid w:val="004A038D"/>
    <w:rsid w:val="004A04FE"/>
    <w:rsid w:val="004A12BB"/>
    <w:rsid w:val="004B2AA5"/>
    <w:rsid w:val="004B5830"/>
    <w:rsid w:val="004C0DAF"/>
    <w:rsid w:val="004C4E58"/>
    <w:rsid w:val="004C5D99"/>
    <w:rsid w:val="004D14AD"/>
    <w:rsid w:val="004D1A3D"/>
    <w:rsid w:val="004D5AFE"/>
    <w:rsid w:val="004D672C"/>
    <w:rsid w:val="004E18D1"/>
    <w:rsid w:val="004F53B9"/>
    <w:rsid w:val="004F66A0"/>
    <w:rsid w:val="00501372"/>
    <w:rsid w:val="00501381"/>
    <w:rsid w:val="00502081"/>
    <w:rsid w:val="00507597"/>
    <w:rsid w:val="005112AC"/>
    <w:rsid w:val="0051442D"/>
    <w:rsid w:val="00516072"/>
    <w:rsid w:val="00516654"/>
    <w:rsid w:val="00516FDA"/>
    <w:rsid w:val="0052368F"/>
    <w:rsid w:val="00524C3E"/>
    <w:rsid w:val="00525B29"/>
    <w:rsid w:val="0054384E"/>
    <w:rsid w:val="005445E3"/>
    <w:rsid w:val="00547B6A"/>
    <w:rsid w:val="00556460"/>
    <w:rsid w:val="00562987"/>
    <w:rsid w:val="00566492"/>
    <w:rsid w:val="005667A6"/>
    <w:rsid w:val="005700EF"/>
    <w:rsid w:val="0057663F"/>
    <w:rsid w:val="005840AC"/>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31BF"/>
    <w:rsid w:val="006155A4"/>
    <w:rsid w:val="00623258"/>
    <w:rsid w:val="00624691"/>
    <w:rsid w:val="006266A4"/>
    <w:rsid w:val="006268ED"/>
    <w:rsid w:val="00626F72"/>
    <w:rsid w:val="0062738F"/>
    <w:rsid w:val="006313EF"/>
    <w:rsid w:val="00631EC4"/>
    <w:rsid w:val="0065046D"/>
    <w:rsid w:val="006513B5"/>
    <w:rsid w:val="00654B9D"/>
    <w:rsid w:val="00664ADF"/>
    <w:rsid w:val="00665F40"/>
    <w:rsid w:val="006755AF"/>
    <w:rsid w:val="00684004"/>
    <w:rsid w:val="00691378"/>
    <w:rsid w:val="00694363"/>
    <w:rsid w:val="00695531"/>
    <w:rsid w:val="006A15E1"/>
    <w:rsid w:val="006A17FC"/>
    <w:rsid w:val="006A62A7"/>
    <w:rsid w:val="006B1472"/>
    <w:rsid w:val="006B1980"/>
    <w:rsid w:val="006B642D"/>
    <w:rsid w:val="006C54F1"/>
    <w:rsid w:val="006C5540"/>
    <w:rsid w:val="006C7B04"/>
    <w:rsid w:val="006D12EF"/>
    <w:rsid w:val="006D442C"/>
    <w:rsid w:val="006D4907"/>
    <w:rsid w:val="006D4D68"/>
    <w:rsid w:val="006D5552"/>
    <w:rsid w:val="006D6C5B"/>
    <w:rsid w:val="006D73CE"/>
    <w:rsid w:val="006D7BDB"/>
    <w:rsid w:val="006E1B6C"/>
    <w:rsid w:val="006E5422"/>
    <w:rsid w:val="006E5838"/>
    <w:rsid w:val="00700980"/>
    <w:rsid w:val="00707D80"/>
    <w:rsid w:val="00711A24"/>
    <w:rsid w:val="007148C6"/>
    <w:rsid w:val="00720F2C"/>
    <w:rsid w:val="00734F0D"/>
    <w:rsid w:val="00740FDC"/>
    <w:rsid w:val="0074199F"/>
    <w:rsid w:val="00744744"/>
    <w:rsid w:val="00754834"/>
    <w:rsid w:val="00757942"/>
    <w:rsid w:val="0076596B"/>
    <w:rsid w:val="0076621E"/>
    <w:rsid w:val="007672A8"/>
    <w:rsid w:val="007706FB"/>
    <w:rsid w:val="00777185"/>
    <w:rsid w:val="0078298E"/>
    <w:rsid w:val="007868E0"/>
    <w:rsid w:val="007878C8"/>
    <w:rsid w:val="00792774"/>
    <w:rsid w:val="007A5789"/>
    <w:rsid w:val="007A7F33"/>
    <w:rsid w:val="007B00C3"/>
    <w:rsid w:val="007B08B5"/>
    <w:rsid w:val="007B237C"/>
    <w:rsid w:val="007B37E0"/>
    <w:rsid w:val="007B6B36"/>
    <w:rsid w:val="007C19DE"/>
    <w:rsid w:val="007C1CA8"/>
    <w:rsid w:val="007C5198"/>
    <w:rsid w:val="007C5AAA"/>
    <w:rsid w:val="007D2377"/>
    <w:rsid w:val="007D4497"/>
    <w:rsid w:val="007E08F9"/>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3533"/>
    <w:rsid w:val="009F4598"/>
    <w:rsid w:val="00A00A61"/>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1867"/>
    <w:rsid w:val="00AE407A"/>
    <w:rsid w:val="00AE7092"/>
    <w:rsid w:val="00AF2859"/>
    <w:rsid w:val="00AF61CA"/>
    <w:rsid w:val="00AF7524"/>
    <w:rsid w:val="00B00B77"/>
    <w:rsid w:val="00B022F6"/>
    <w:rsid w:val="00B0687C"/>
    <w:rsid w:val="00B07B3A"/>
    <w:rsid w:val="00B124F6"/>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27D4"/>
    <w:rsid w:val="00B633B9"/>
    <w:rsid w:val="00B637CF"/>
    <w:rsid w:val="00B64157"/>
    <w:rsid w:val="00B763F0"/>
    <w:rsid w:val="00B767A3"/>
    <w:rsid w:val="00B81DC6"/>
    <w:rsid w:val="00B848F6"/>
    <w:rsid w:val="00B84C32"/>
    <w:rsid w:val="00B85AD1"/>
    <w:rsid w:val="00B86889"/>
    <w:rsid w:val="00B878D8"/>
    <w:rsid w:val="00B90D49"/>
    <w:rsid w:val="00B91888"/>
    <w:rsid w:val="00B92090"/>
    <w:rsid w:val="00B92B4F"/>
    <w:rsid w:val="00B94DB3"/>
    <w:rsid w:val="00B964AC"/>
    <w:rsid w:val="00BA2F77"/>
    <w:rsid w:val="00BA4518"/>
    <w:rsid w:val="00BA7276"/>
    <w:rsid w:val="00BB0125"/>
    <w:rsid w:val="00BB448E"/>
    <w:rsid w:val="00BB4B0A"/>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541E"/>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3E3B"/>
    <w:rsid w:val="00D751F1"/>
    <w:rsid w:val="00D75FC2"/>
    <w:rsid w:val="00D776D1"/>
    <w:rsid w:val="00D826CB"/>
    <w:rsid w:val="00D82B87"/>
    <w:rsid w:val="00D84CC6"/>
    <w:rsid w:val="00D95D23"/>
    <w:rsid w:val="00D979D6"/>
    <w:rsid w:val="00DA538A"/>
    <w:rsid w:val="00DB57B6"/>
    <w:rsid w:val="00DB5980"/>
    <w:rsid w:val="00DB7205"/>
    <w:rsid w:val="00DB7E28"/>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052C"/>
    <w:rsid w:val="00E512EE"/>
    <w:rsid w:val="00E514C4"/>
    <w:rsid w:val="00E51629"/>
    <w:rsid w:val="00E53CBE"/>
    <w:rsid w:val="00E57097"/>
    <w:rsid w:val="00E5753F"/>
    <w:rsid w:val="00E6463A"/>
    <w:rsid w:val="00E7132F"/>
    <w:rsid w:val="00E72830"/>
    <w:rsid w:val="00E8200A"/>
    <w:rsid w:val="00E822E3"/>
    <w:rsid w:val="00E864A2"/>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055C"/>
    <w:rsid w:val="00EE354A"/>
    <w:rsid w:val="00EF0D5E"/>
    <w:rsid w:val="00EF2611"/>
    <w:rsid w:val="00EF3789"/>
    <w:rsid w:val="00EF7815"/>
    <w:rsid w:val="00F00464"/>
    <w:rsid w:val="00F073FD"/>
    <w:rsid w:val="00F1064D"/>
    <w:rsid w:val="00F10E9E"/>
    <w:rsid w:val="00F120C8"/>
    <w:rsid w:val="00F12EC4"/>
    <w:rsid w:val="00F154E1"/>
    <w:rsid w:val="00F16BFF"/>
    <w:rsid w:val="00F239A4"/>
    <w:rsid w:val="00F251A7"/>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40B"/>
    <w:rsid w:val="00F75568"/>
    <w:rsid w:val="00F75848"/>
    <w:rsid w:val="00F77B08"/>
    <w:rsid w:val="00F81C85"/>
    <w:rsid w:val="00F82F12"/>
    <w:rsid w:val="00F8369B"/>
    <w:rsid w:val="00F86D32"/>
    <w:rsid w:val="00F90C02"/>
    <w:rsid w:val="00F90C68"/>
    <w:rsid w:val="00F92BEE"/>
    <w:rsid w:val="00F945B2"/>
    <w:rsid w:val="00F9760F"/>
    <w:rsid w:val="00FA4714"/>
    <w:rsid w:val="00FB39CD"/>
    <w:rsid w:val="00FB42D6"/>
    <w:rsid w:val="00FB4E88"/>
    <w:rsid w:val="00FB542F"/>
    <w:rsid w:val="00FB5A52"/>
    <w:rsid w:val="00FB707F"/>
    <w:rsid w:val="00FC0726"/>
    <w:rsid w:val="00FC5088"/>
    <w:rsid w:val="00FC78D3"/>
    <w:rsid w:val="00FD2BD5"/>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67618">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D5BCD-C4CC-442D-B61D-6CDA345C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441</Words>
  <Characters>2383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10</cp:revision>
  <cp:lastPrinted>2020-07-17T07:21:00Z</cp:lastPrinted>
  <dcterms:created xsi:type="dcterms:W3CDTF">2020-07-17T06:30:00Z</dcterms:created>
  <dcterms:modified xsi:type="dcterms:W3CDTF">2020-07-20T06:39:00Z</dcterms:modified>
</cp:coreProperties>
</file>