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D38" w:rsidRPr="00E50AAE" w:rsidRDefault="00466D38" w:rsidP="00466D38">
      <w:pPr>
        <w:rPr>
          <w:rFonts w:ascii="Arial" w:hAnsi="Arial" w:cs="Arial"/>
          <w:b/>
          <w:sz w:val="28"/>
          <w:szCs w:val="28"/>
        </w:rPr>
      </w:pPr>
      <w:r w:rsidRPr="00E50AAE">
        <w:rPr>
          <w:rFonts w:ascii="Arial" w:hAnsi="Arial" w:cs="Arial"/>
          <w:b/>
          <w:sz w:val="28"/>
          <w:szCs w:val="28"/>
        </w:rPr>
        <w:t xml:space="preserve">ΣΩΜΑΤΕΙΟ ΕΡΓΑΖΟΜΕΝΩΝ        </w:t>
      </w:r>
      <w:r w:rsidR="001A1321">
        <w:rPr>
          <w:rFonts w:ascii="Arial" w:hAnsi="Arial" w:cs="Arial"/>
          <w:b/>
          <w:sz w:val="28"/>
          <w:szCs w:val="28"/>
        </w:rPr>
        <w:t xml:space="preserve">                     </w:t>
      </w:r>
      <w:r w:rsidR="001A1321">
        <w:rPr>
          <w:rFonts w:ascii="Arial" w:hAnsi="Arial" w:cs="Arial"/>
          <w:b/>
          <w:sz w:val="28"/>
          <w:szCs w:val="28"/>
        </w:rPr>
        <w:tab/>
        <w:t xml:space="preserve">   </w:t>
      </w:r>
      <w:r w:rsidR="001A1321">
        <w:rPr>
          <w:rFonts w:ascii="Arial" w:hAnsi="Arial" w:cs="Arial"/>
          <w:b/>
          <w:sz w:val="28"/>
          <w:szCs w:val="28"/>
        </w:rPr>
        <w:tab/>
      </w:r>
      <w:r w:rsidRPr="00E50AAE">
        <w:rPr>
          <w:rFonts w:ascii="Arial" w:hAnsi="Arial" w:cs="Arial"/>
          <w:b/>
          <w:sz w:val="28"/>
          <w:szCs w:val="28"/>
        </w:rPr>
        <w:t xml:space="preserve"> </w:t>
      </w:r>
      <w:r w:rsidR="00102FA1">
        <w:rPr>
          <w:rFonts w:ascii="Arial" w:hAnsi="Arial" w:cs="Arial"/>
          <w:b/>
          <w:sz w:val="28"/>
          <w:szCs w:val="28"/>
        </w:rPr>
        <w:t>2</w:t>
      </w:r>
      <w:r w:rsidR="001A1321">
        <w:rPr>
          <w:rFonts w:ascii="Arial" w:hAnsi="Arial" w:cs="Arial"/>
          <w:b/>
          <w:sz w:val="28"/>
          <w:szCs w:val="28"/>
        </w:rPr>
        <w:t>6</w:t>
      </w:r>
      <w:r w:rsidRPr="00466D38">
        <w:rPr>
          <w:rFonts w:ascii="Arial" w:hAnsi="Arial" w:cs="Arial"/>
          <w:b/>
          <w:sz w:val="28"/>
          <w:szCs w:val="28"/>
        </w:rPr>
        <w:t>/</w:t>
      </w:r>
      <w:r w:rsidR="00A707B9">
        <w:rPr>
          <w:rFonts w:ascii="Arial" w:hAnsi="Arial" w:cs="Arial"/>
          <w:b/>
          <w:sz w:val="28"/>
          <w:szCs w:val="28"/>
        </w:rPr>
        <w:t>1</w:t>
      </w:r>
      <w:r w:rsidR="004D0ACB">
        <w:rPr>
          <w:rFonts w:ascii="Arial" w:hAnsi="Arial" w:cs="Arial"/>
          <w:b/>
          <w:sz w:val="28"/>
          <w:szCs w:val="28"/>
        </w:rPr>
        <w:t>1</w:t>
      </w:r>
      <w:r w:rsidRPr="00E50AAE">
        <w:rPr>
          <w:rFonts w:ascii="Arial" w:hAnsi="Arial" w:cs="Arial"/>
          <w:b/>
          <w:sz w:val="28"/>
          <w:szCs w:val="28"/>
        </w:rPr>
        <w:t>/20</w:t>
      </w:r>
      <w:r w:rsidR="00FF7210">
        <w:rPr>
          <w:rFonts w:ascii="Arial" w:hAnsi="Arial" w:cs="Arial"/>
          <w:b/>
          <w:sz w:val="28"/>
          <w:szCs w:val="28"/>
        </w:rPr>
        <w:t>21</w:t>
      </w:r>
    </w:p>
    <w:p w:rsidR="00F51EA4" w:rsidRPr="00E741BD" w:rsidRDefault="00466D38" w:rsidP="004D33FC">
      <w:pPr>
        <w:rPr>
          <w:rFonts w:ascii="Arial" w:hAnsi="Arial" w:cs="Arial"/>
          <w:b/>
          <w:sz w:val="28"/>
          <w:szCs w:val="28"/>
        </w:rPr>
        <w:sectPr w:rsidR="00F51EA4" w:rsidRPr="00E741BD" w:rsidSect="001A1321">
          <w:type w:val="continuous"/>
          <w:pgSz w:w="11906" w:h="16838"/>
          <w:pgMar w:top="340" w:right="567" w:bottom="680" w:left="567" w:header="709" w:footer="709" w:gutter="0"/>
          <w:cols w:space="284"/>
          <w:docGrid w:linePitch="360"/>
        </w:sectPr>
      </w:pPr>
      <w:r w:rsidRPr="00E50AAE">
        <w:rPr>
          <w:rFonts w:ascii="Arial" w:hAnsi="Arial" w:cs="Arial"/>
          <w:b/>
          <w:sz w:val="28"/>
          <w:szCs w:val="28"/>
        </w:rPr>
        <w:t>Γ.Ν.</w:t>
      </w:r>
      <w:r w:rsidR="001A1321">
        <w:rPr>
          <w:rFonts w:ascii="Arial" w:hAnsi="Arial" w:cs="Arial"/>
          <w:b/>
          <w:sz w:val="28"/>
          <w:szCs w:val="28"/>
        </w:rPr>
        <w:t xml:space="preserve"> ΔΡΑΜΑΣ</w:t>
      </w:r>
      <w:r w:rsidR="001A1321">
        <w:rPr>
          <w:rFonts w:ascii="Arial" w:hAnsi="Arial" w:cs="Arial"/>
          <w:b/>
          <w:sz w:val="28"/>
          <w:szCs w:val="28"/>
        </w:rPr>
        <w:tab/>
      </w:r>
      <w:r w:rsidR="001A1321">
        <w:rPr>
          <w:rFonts w:ascii="Arial" w:hAnsi="Arial" w:cs="Arial"/>
          <w:b/>
          <w:sz w:val="28"/>
          <w:szCs w:val="28"/>
        </w:rPr>
        <w:tab/>
        <w:t xml:space="preserve">    </w:t>
      </w:r>
    </w:p>
    <w:p w:rsidR="00EA16AB" w:rsidRPr="00102FA1" w:rsidRDefault="00102FA1" w:rsidP="002E1751">
      <w:pPr>
        <w:pBdr>
          <w:top w:val="single" w:sz="12" w:space="1" w:color="auto"/>
          <w:bottom w:val="single" w:sz="12" w:space="1" w:color="auto"/>
        </w:pBdr>
        <w:ind w:left="284" w:hanging="284"/>
        <w:jc w:val="center"/>
        <w:rPr>
          <w:rFonts w:ascii="Arial" w:hAnsi="Arial" w:cs="Arial"/>
          <w:b/>
          <w:sz w:val="31"/>
          <w:szCs w:val="31"/>
        </w:rPr>
      </w:pPr>
      <w:r w:rsidRPr="00102FA1">
        <w:rPr>
          <w:rFonts w:ascii="Arial" w:hAnsi="Arial" w:cs="Arial"/>
          <w:b/>
          <w:sz w:val="31"/>
          <w:szCs w:val="31"/>
        </w:rPr>
        <w:t>Συνεχίζουμε τον αγώνα ενάντια στην περικοπή</w:t>
      </w:r>
      <w:r w:rsidR="00027452">
        <w:rPr>
          <w:rFonts w:ascii="Arial" w:hAnsi="Arial" w:cs="Arial"/>
          <w:b/>
          <w:sz w:val="31"/>
          <w:szCs w:val="31"/>
        </w:rPr>
        <w:t xml:space="preserve"> </w:t>
      </w:r>
      <w:r w:rsidRPr="00102FA1">
        <w:rPr>
          <w:rFonts w:ascii="Arial" w:hAnsi="Arial" w:cs="Arial"/>
          <w:b/>
          <w:sz w:val="31"/>
          <w:szCs w:val="31"/>
        </w:rPr>
        <w:t>του</w:t>
      </w:r>
      <w:r w:rsidR="00027452">
        <w:rPr>
          <w:rFonts w:ascii="Arial" w:hAnsi="Arial" w:cs="Arial"/>
          <w:b/>
          <w:sz w:val="31"/>
          <w:szCs w:val="31"/>
        </w:rPr>
        <w:t xml:space="preserve"> </w:t>
      </w:r>
      <w:r w:rsidRPr="00102FA1">
        <w:rPr>
          <w:rFonts w:ascii="Arial" w:hAnsi="Arial" w:cs="Arial"/>
          <w:b/>
          <w:sz w:val="31"/>
          <w:szCs w:val="31"/>
        </w:rPr>
        <w:t xml:space="preserve">ανθυγιεινού επιδόματος, για αυξήσεις στους μισθούς </w:t>
      </w:r>
      <w:r w:rsidR="00027452">
        <w:rPr>
          <w:rFonts w:ascii="Arial" w:hAnsi="Arial" w:cs="Arial"/>
          <w:b/>
          <w:sz w:val="31"/>
          <w:szCs w:val="31"/>
        </w:rPr>
        <w:t xml:space="preserve">μας και </w:t>
      </w:r>
      <w:r w:rsidR="002845B5" w:rsidRPr="00102FA1">
        <w:rPr>
          <w:rFonts w:ascii="Arial" w:hAnsi="Arial" w:cs="Arial"/>
          <w:b/>
          <w:sz w:val="31"/>
          <w:szCs w:val="31"/>
        </w:rPr>
        <w:t>επαναφορά</w:t>
      </w:r>
      <w:r w:rsidR="00027452">
        <w:rPr>
          <w:rFonts w:ascii="Arial" w:hAnsi="Arial" w:cs="Arial"/>
          <w:b/>
          <w:sz w:val="31"/>
          <w:szCs w:val="31"/>
        </w:rPr>
        <w:t xml:space="preserve"> </w:t>
      </w:r>
      <w:r w:rsidR="002845B5" w:rsidRPr="00102FA1">
        <w:rPr>
          <w:rFonts w:ascii="Arial" w:hAnsi="Arial" w:cs="Arial"/>
          <w:b/>
          <w:sz w:val="31"/>
          <w:szCs w:val="31"/>
        </w:rPr>
        <w:t>13</w:t>
      </w:r>
      <w:r w:rsidRPr="00102FA1">
        <w:rPr>
          <w:rFonts w:ascii="Arial" w:hAnsi="Arial" w:cs="Arial"/>
          <w:b/>
          <w:sz w:val="31"/>
          <w:szCs w:val="31"/>
          <w:vertAlign w:val="superscript"/>
        </w:rPr>
        <w:t xml:space="preserve">ου </w:t>
      </w:r>
      <w:r w:rsidRPr="00102FA1">
        <w:rPr>
          <w:rFonts w:ascii="Arial" w:hAnsi="Arial" w:cs="Arial"/>
          <w:b/>
          <w:sz w:val="31"/>
          <w:szCs w:val="31"/>
        </w:rPr>
        <w:t xml:space="preserve">- </w:t>
      </w:r>
      <w:r w:rsidR="002845B5" w:rsidRPr="00102FA1">
        <w:rPr>
          <w:rFonts w:ascii="Arial" w:hAnsi="Arial" w:cs="Arial"/>
          <w:b/>
          <w:sz w:val="31"/>
          <w:szCs w:val="31"/>
        </w:rPr>
        <w:t>14ου μισθού</w:t>
      </w:r>
      <w:r w:rsidR="00027452">
        <w:rPr>
          <w:rFonts w:ascii="Arial" w:hAnsi="Arial" w:cs="Arial"/>
          <w:b/>
          <w:sz w:val="31"/>
          <w:szCs w:val="31"/>
        </w:rPr>
        <w:t>, με καταβολή ολόκληρου μισθού ως επίδομα Χριστουγέννων</w:t>
      </w:r>
      <w:r w:rsidR="00EC19C6">
        <w:rPr>
          <w:rFonts w:ascii="Arial" w:hAnsi="Arial" w:cs="Arial"/>
          <w:b/>
          <w:sz w:val="31"/>
          <w:szCs w:val="31"/>
        </w:rPr>
        <w:t xml:space="preserve"> σε όλους τους εργαζόμενους στις δημόσιες μονάδες υγείας και πρόνοιας</w:t>
      </w:r>
      <w:r w:rsidR="00275EC9" w:rsidRPr="00102FA1">
        <w:rPr>
          <w:rFonts w:ascii="Arial" w:hAnsi="Arial" w:cs="Arial"/>
          <w:b/>
          <w:sz w:val="31"/>
          <w:szCs w:val="31"/>
        </w:rPr>
        <w:t xml:space="preserve"> </w:t>
      </w:r>
      <w:r w:rsidR="00B96D1E" w:rsidRPr="00102FA1">
        <w:rPr>
          <w:rFonts w:ascii="Arial" w:hAnsi="Arial" w:cs="Arial"/>
          <w:b/>
          <w:sz w:val="31"/>
          <w:szCs w:val="31"/>
        </w:rPr>
        <w:t xml:space="preserve"> </w:t>
      </w:r>
    </w:p>
    <w:p w:rsidR="00C71A4D" w:rsidRDefault="00C71A4D" w:rsidP="006F0014">
      <w:pPr>
        <w:spacing w:after="40"/>
        <w:ind w:firstLine="284"/>
        <w:jc w:val="both"/>
        <w:rPr>
          <w:rFonts w:ascii="Arial Narrow" w:hAnsi="Arial Narrow" w:cs="Arial"/>
          <w:sz w:val="25"/>
          <w:szCs w:val="25"/>
        </w:rPr>
        <w:sectPr w:rsidR="00C71A4D" w:rsidSect="001A1321">
          <w:type w:val="continuous"/>
          <w:pgSz w:w="11906" w:h="16838"/>
          <w:pgMar w:top="340" w:right="454" w:bottom="720" w:left="454" w:header="709" w:footer="709" w:gutter="0"/>
          <w:cols w:space="284"/>
          <w:docGrid w:linePitch="360"/>
        </w:sectPr>
      </w:pPr>
    </w:p>
    <w:p w:rsidR="00F6445C" w:rsidRPr="00F6445C" w:rsidRDefault="00102FA1" w:rsidP="006B7102">
      <w:pPr>
        <w:pBdr>
          <w:top w:val="single" w:sz="12" w:space="1" w:color="auto"/>
          <w:bottom w:val="single" w:sz="12" w:space="1" w:color="auto"/>
        </w:pBdr>
        <w:ind w:left="284" w:hanging="284"/>
        <w:jc w:val="center"/>
        <w:rPr>
          <w:rFonts w:ascii="Arial" w:hAnsi="Arial" w:cs="Arial"/>
          <w:b/>
          <w:sz w:val="56"/>
          <w:szCs w:val="56"/>
        </w:rPr>
      </w:pPr>
      <w:r>
        <w:rPr>
          <w:rFonts w:ascii="Arial" w:hAnsi="Arial" w:cs="Arial"/>
          <w:b/>
          <w:sz w:val="56"/>
          <w:szCs w:val="56"/>
        </w:rPr>
        <w:t>ΤΕΤΑΡΤΗ 1</w:t>
      </w:r>
      <w:r>
        <w:rPr>
          <w:rFonts w:ascii="Arial" w:hAnsi="Arial" w:cs="Arial"/>
          <w:b/>
          <w:sz w:val="56"/>
          <w:szCs w:val="56"/>
          <w:vertAlign w:val="superscript"/>
        </w:rPr>
        <w:t xml:space="preserve">η </w:t>
      </w:r>
      <w:r>
        <w:rPr>
          <w:rFonts w:ascii="Arial" w:hAnsi="Arial" w:cs="Arial"/>
          <w:b/>
          <w:sz w:val="56"/>
          <w:szCs w:val="56"/>
        </w:rPr>
        <w:t xml:space="preserve">ΔΕΚΕΜΒΡΙΟΥ </w:t>
      </w:r>
      <w:r w:rsidR="00F6445C" w:rsidRPr="00F6445C">
        <w:rPr>
          <w:rFonts w:ascii="Arial" w:hAnsi="Arial" w:cs="Arial"/>
          <w:b/>
          <w:sz w:val="56"/>
          <w:szCs w:val="56"/>
        </w:rPr>
        <w:t>2021</w:t>
      </w:r>
    </w:p>
    <w:p w:rsidR="001E6B97" w:rsidRPr="00F82384" w:rsidRDefault="001A1321" w:rsidP="002845B5">
      <w:pPr>
        <w:pBdr>
          <w:top w:val="single" w:sz="12" w:space="1" w:color="auto"/>
          <w:bottom w:val="single" w:sz="12" w:space="1" w:color="auto"/>
        </w:pBdr>
        <w:spacing w:after="120"/>
        <w:ind w:left="284" w:hanging="284"/>
        <w:jc w:val="center"/>
        <w:rPr>
          <w:rFonts w:ascii="Arial" w:hAnsi="Arial" w:cs="Arial"/>
          <w:b/>
          <w:sz w:val="32"/>
          <w:szCs w:val="32"/>
        </w:rPr>
      </w:pPr>
      <w:r>
        <w:rPr>
          <w:rFonts w:ascii="Arial" w:hAnsi="Arial" w:cs="Arial"/>
          <w:b/>
          <w:sz w:val="32"/>
          <w:szCs w:val="32"/>
        </w:rPr>
        <w:t xml:space="preserve">Απεργία </w:t>
      </w:r>
      <w:r w:rsidR="00102FA1">
        <w:rPr>
          <w:rFonts w:ascii="Arial" w:hAnsi="Arial" w:cs="Arial"/>
          <w:b/>
          <w:sz w:val="32"/>
          <w:szCs w:val="32"/>
        </w:rPr>
        <w:t xml:space="preserve"> - </w:t>
      </w:r>
      <w:r w:rsidR="002845B5" w:rsidRPr="00F82384">
        <w:rPr>
          <w:rFonts w:ascii="Arial" w:hAnsi="Arial" w:cs="Arial"/>
          <w:b/>
          <w:sz w:val="32"/>
          <w:szCs w:val="32"/>
        </w:rPr>
        <w:t xml:space="preserve">Συγκέντρωση στην </w:t>
      </w:r>
      <w:r>
        <w:rPr>
          <w:rFonts w:ascii="Arial" w:hAnsi="Arial" w:cs="Arial"/>
          <w:b/>
          <w:sz w:val="32"/>
          <w:szCs w:val="32"/>
        </w:rPr>
        <w:t>πυλη του Νοσοκομειου στις 11</w:t>
      </w:r>
      <w:r w:rsidR="00102FA1">
        <w:rPr>
          <w:rFonts w:ascii="Arial" w:hAnsi="Arial" w:cs="Arial"/>
          <w:b/>
          <w:sz w:val="32"/>
          <w:szCs w:val="32"/>
        </w:rPr>
        <w:t xml:space="preserve"> π.μ. </w:t>
      </w:r>
    </w:p>
    <w:p w:rsidR="001E6B97" w:rsidRDefault="001E6B97" w:rsidP="000A5476">
      <w:pPr>
        <w:spacing w:after="60"/>
        <w:ind w:firstLine="284"/>
        <w:jc w:val="both"/>
        <w:rPr>
          <w:rFonts w:ascii="Arial Narrow" w:hAnsi="Arial Narrow" w:cs="Arial"/>
          <w:sz w:val="25"/>
          <w:szCs w:val="25"/>
        </w:rPr>
        <w:sectPr w:rsidR="001E6B97" w:rsidSect="001A1321">
          <w:type w:val="continuous"/>
          <w:pgSz w:w="11906" w:h="16838" w:code="9"/>
          <w:pgMar w:top="397" w:right="454" w:bottom="737" w:left="454" w:header="720" w:footer="720" w:gutter="0"/>
          <w:cols w:space="284"/>
          <w:docGrid w:linePitch="360"/>
        </w:sectPr>
      </w:pPr>
    </w:p>
    <w:p w:rsidR="008D317D" w:rsidRPr="00102FA1" w:rsidRDefault="001A1321" w:rsidP="0036044B">
      <w:pPr>
        <w:spacing w:after="100"/>
        <w:ind w:firstLine="284"/>
        <w:jc w:val="both"/>
        <w:rPr>
          <w:rFonts w:ascii="Arial Narrow" w:hAnsi="Arial Narrow"/>
          <w:sz w:val="25"/>
          <w:szCs w:val="25"/>
        </w:rPr>
      </w:pPr>
      <w:r>
        <w:rPr>
          <w:rFonts w:ascii="Arial Narrow" w:hAnsi="Arial Narrow"/>
          <w:sz w:val="25"/>
          <w:szCs w:val="25"/>
        </w:rPr>
        <w:t>Στα πλαίσια  κινητοποίησης</w:t>
      </w:r>
      <w:r w:rsidR="008D317D">
        <w:rPr>
          <w:rFonts w:ascii="Arial Narrow" w:hAnsi="Arial Narrow"/>
          <w:sz w:val="25"/>
          <w:szCs w:val="25"/>
        </w:rPr>
        <w:t xml:space="preserve"> έγινε συνάντηση με τον υπουργό Οικονομικών, ο οποίος, προκλητικά, </w:t>
      </w:r>
      <w:r w:rsidR="008D317D" w:rsidRPr="00102FA1">
        <w:rPr>
          <w:rFonts w:ascii="Arial Narrow" w:hAnsi="Arial Narrow"/>
          <w:sz w:val="25"/>
          <w:szCs w:val="25"/>
        </w:rPr>
        <w:t xml:space="preserve">έφτασε στο σημείο να ισχυρισθει ότι ήταν "αναρμόδιος" για τα περισσότερα από τα οικονομικά αιτήματα </w:t>
      </w:r>
      <w:r w:rsidR="0036044B">
        <w:rPr>
          <w:rFonts w:ascii="Arial Narrow" w:hAnsi="Arial Narrow"/>
          <w:sz w:val="25"/>
          <w:szCs w:val="25"/>
        </w:rPr>
        <w:t>μας</w:t>
      </w:r>
      <w:r w:rsidR="008D317D" w:rsidRPr="00102FA1">
        <w:rPr>
          <w:rFonts w:ascii="Arial Narrow" w:hAnsi="Arial Narrow"/>
          <w:sz w:val="25"/>
          <w:szCs w:val="25"/>
        </w:rPr>
        <w:t>.</w:t>
      </w:r>
      <w:r w:rsidR="008D317D">
        <w:rPr>
          <w:rFonts w:ascii="Arial Narrow" w:hAnsi="Arial Narrow"/>
          <w:sz w:val="25"/>
          <w:szCs w:val="25"/>
        </w:rPr>
        <w:t xml:space="preserve"> </w:t>
      </w:r>
    </w:p>
    <w:p w:rsidR="00102FA1" w:rsidRPr="00102FA1" w:rsidRDefault="00DF1E5B" w:rsidP="00794AA0">
      <w:pPr>
        <w:spacing w:after="40"/>
        <w:jc w:val="both"/>
        <w:rPr>
          <w:rFonts w:ascii="Arial Narrow" w:hAnsi="Arial Narrow"/>
          <w:sz w:val="25"/>
          <w:szCs w:val="25"/>
        </w:rPr>
      </w:pPr>
      <w:r>
        <w:rPr>
          <w:sz w:val="25"/>
          <w:szCs w:val="25"/>
        </w:rPr>
        <w:t>►</w:t>
      </w:r>
      <w:r>
        <w:rPr>
          <w:rFonts w:ascii="Arial Narrow" w:hAnsi="Arial Narrow"/>
          <w:sz w:val="25"/>
          <w:szCs w:val="25"/>
        </w:rPr>
        <w:t xml:space="preserve"> </w:t>
      </w:r>
      <w:r w:rsidR="00102FA1" w:rsidRPr="00102FA1">
        <w:rPr>
          <w:rFonts w:ascii="Arial Narrow" w:hAnsi="Arial Narrow"/>
          <w:sz w:val="25"/>
          <w:szCs w:val="25"/>
        </w:rPr>
        <w:t xml:space="preserve">Για το ανθυγιεινό </w:t>
      </w:r>
      <w:r w:rsidR="00FC215C" w:rsidRPr="00102FA1">
        <w:rPr>
          <w:rFonts w:ascii="Arial Narrow" w:hAnsi="Arial Narrow"/>
          <w:sz w:val="25"/>
          <w:szCs w:val="25"/>
        </w:rPr>
        <w:t>επίδομα</w:t>
      </w:r>
      <w:r w:rsidR="00102FA1" w:rsidRPr="00102FA1">
        <w:rPr>
          <w:rFonts w:ascii="Arial Narrow" w:hAnsi="Arial Narrow"/>
          <w:sz w:val="25"/>
          <w:szCs w:val="25"/>
        </w:rPr>
        <w:t>, μας παρέπεμψε στον Αναπληρωτή Υπουργό οικονομικών.</w:t>
      </w:r>
    </w:p>
    <w:p w:rsidR="00102FA1" w:rsidRPr="00102FA1" w:rsidRDefault="00DF1E5B" w:rsidP="00794AA0">
      <w:pPr>
        <w:spacing w:after="40"/>
        <w:jc w:val="both"/>
        <w:rPr>
          <w:rFonts w:ascii="Arial Narrow" w:hAnsi="Arial Narrow"/>
          <w:sz w:val="25"/>
          <w:szCs w:val="25"/>
        </w:rPr>
      </w:pPr>
      <w:r>
        <w:rPr>
          <w:sz w:val="25"/>
          <w:szCs w:val="25"/>
        </w:rPr>
        <w:t>►</w:t>
      </w:r>
      <w:r>
        <w:rPr>
          <w:rFonts w:ascii="Arial Narrow" w:hAnsi="Arial Narrow"/>
          <w:sz w:val="25"/>
          <w:szCs w:val="25"/>
        </w:rPr>
        <w:t xml:space="preserve"> </w:t>
      </w:r>
      <w:r w:rsidR="00102FA1" w:rsidRPr="00102FA1">
        <w:rPr>
          <w:rFonts w:ascii="Arial Narrow" w:hAnsi="Arial Narrow"/>
          <w:sz w:val="25"/>
          <w:szCs w:val="25"/>
        </w:rPr>
        <w:t xml:space="preserve">Για αυξήσεις στους μισθούς, μας παρέπεμψε στον υπουργό Εσωτερικών και στον Αναπληρωτή Υπουργό οικονομικών. </w:t>
      </w:r>
    </w:p>
    <w:p w:rsidR="00102FA1" w:rsidRPr="00102FA1" w:rsidRDefault="00DF1E5B" w:rsidP="00794AA0">
      <w:pPr>
        <w:spacing w:after="40"/>
        <w:jc w:val="both"/>
        <w:rPr>
          <w:rFonts w:ascii="Arial Narrow" w:hAnsi="Arial Narrow"/>
          <w:sz w:val="25"/>
          <w:szCs w:val="25"/>
        </w:rPr>
      </w:pPr>
      <w:r>
        <w:rPr>
          <w:sz w:val="25"/>
          <w:szCs w:val="25"/>
        </w:rPr>
        <w:t>►</w:t>
      </w:r>
      <w:r>
        <w:rPr>
          <w:rFonts w:ascii="Arial Narrow" w:hAnsi="Arial Narrow"/>
          <w:sz w:val="25"/>
          <w:szCs w:val="25"/>
        </w:rPr>
        <w:t xml:space="preserve"> </w:t>
      </w:r>
      <w:r w:rsidR="00102FA1" w:rsidRPr="00102FA1">
        <w:rPr>
          <w:rFonts w:ascii="Arial Narrow" w:hAnsi="Arial Narrow"/>
          <w:sz w:val="25"/>
          <w:szCs w:val="25"/>
        </w:rPr>
        <w:t>Για την ένταξη στα Βαρέα Ανθυγιεινά Επαγγέλματα, μας παρέπεμψε στον υπουργό Εργασίας.</w:t>
      </w:r>
    </w:p>
    <w:p w:rsidR="00102FA1" w:rsidRDefault="00DF1E5B" w:rsidP="0036044B">
      <w:pPr>
        <w:spacing w:after="100"/>
        <w:jc w:val="both"/>
        <w:rPr>
          <w:rFonts w:ascii="Arial Narrow" w:hAnsi="Arial Narrow"/>
          <w:sz w:val="25"/>
          <w:szCs w:val="25"/>
        </w:rPr>
      </w:pPr>
      <w:r>
        <w:rPr>
          <w:sz w:val="25"/>
          <w:szCs w:val="25"/>
        </w:rPr>
        <w:t>►</w:t>
      </w:r>
      <w:r>
        <w:rPr>
          <w:rFonts w:ascii="Arial Narrow" w:hAnsi="Arial Narrow"/>
          <w:sz w:val="25"/>
          <w:szCs w:val="25"/>
        </w:rPr>
        <w:t xml:space="preserve"> </w:t>
      </w:r>
      <w:r w:rsidR="00102FA1" w:rsidRPr="00102FA1">
        <w:rPr>
          <w:rFonts w:ascii="Arial Narrow" w:hAnsi="Arial Narrow"/>
          <w:sz w:val="25"/>
          <w:szCs w:val="25"/>
        </w:rPr>
        <w:t xml:space="preserve">Για την κατάργηση της εισφοράς αλληλεγγύης, μας απάντησε ότι </w:t>
      </w:r>
      <w:r w:rsidR="00C2275A" w:rsidRPr="00102FA1">
        <w:rPr>
          <w:rFonts w:ascii="Arial Narrow" w:hAnsi="Arial Narrow"/>
          <w:sz w:val="25"/>
          <w:szCs w:val="25"/>
        </w:rPr>
        <w:t>είναι</w:t>
      </w:r>
      <w:r w:rsidR="00102FA1" w:rsidRPr="00102FA1">
        <w:rPr>
          <w:rFonts w:ascii="Arial Narrow" w:hAnsi="Arial Narrow"/>
          <w:sz w:val="25"/>
          <w:szCs w:val="25"/>
        </w:rPr>
        <w:t xml:space="preserve"> ΚΟΙΝΩΝΙΚΟ Δ</w:t>
      </w:r>
      <w:r w:rsidR="00794AA0">
        <w:rPr>
          <w:rFonts w:ascii="Arial Narrow" w:hAnsi="Arial Narrow"/>
          <w:sz w:val="25"/>
          <w:szCs w:val="25"/>
        </w:rPr>
        <w:t>Ι</w:t>
      </w:r>
      <w:r w:rsidR="00102FA1" w:rsidRPr="00102FA1">
        <w:rPr>
          <w:rFonts w:ascii="Arial Narrow" w:hAnsi="Arial Narrow"/>
          <w:sz w:val="25"/>
          <w:szCs w:val="25"/>
        </w:rPr>
        <w:t xml:space="preserve">ΚΑΙΟ να συνεχίσουμε να την πληρώνουμε, αν και έχει καταργηθεί ακόμη και για τους μεγαλομετοχους </w:t>
      </w:r>
      <w:r w:rsidR="00794AA0" w:rsidRPr="00102FA1">
        <w:rPr>
          <w:rFonts w:ascii="Arial Narrow" w:hAnsi="Arial Narrow"/>
          <w:sz w:val="25"/>
          <w:szCs w:val="25"/>
        </w:rPr>
        <w:t>επιχειρηματικών</w:t>
      </w:r>
      <w:r w:rsidR="00102FA1" w:rsidRPr="00102FA1">
        <w:rPr>
          <w:rFonts w:ascii="Arial Narrow" w:hAnsi="Arial Narrow"/>
          <w:sz w:val="25"/>
          <w:szCs w:val="25"/>
        </w:rPr>
        <w:t xml:space="preserve"> ομίλων.</w:t>
      </w:r>
    </w:p>
    <w:p w:rsidR="008D317D" w:rsidRPr="00102FA1" w:rsidRDefault="008D317D" w:rsidP="0036044B">
      <w:pPr>
        <w:spacing w:after="100"/>
        <w:ind w:firstLine="284"/>
        <w:jc w:val="both"/>
        <w:rPr>
          <w:rFonts w:ascii="Arial Narrow" w:hAnsi="Arial Narrow"/>
          <w:sz w:val="25"/>
          <w:szCs w:val="25"/>
        </w:rPr>
      </w:pPr>
      <w:r>
        <w:rPr>
          <w:rFonts w:ascii="Arial Narrow" w:hAnsi="Arial Narrow"/>
          <w:sz w:val="25"/>
          <w:szCs w:val="25"/>
        </w:rPr>
        <w:t xml:space="preserve">Δε δίστασε να </w:t>
      </w:r>
      <w:r w:rsidR="00794AA0">
        <w:rPr>
          <w:rFonts w:ascii="Arial Narrow" w:hAnsi="Arial Narrow"/>
          <w:sz w:val="25"/>
          <w:szCs w:val="25"/>
        </w:rPr>
        <w:t xml:space="preserve">μας </w:t>
      </w:r>
      <w:r>
        <w:rPr>
          <w:rFonts w:ascii="Arial Narrow" w:hAnsi="Arial Narrow"/>
          <w:sz w:val="25"/>
          <w:szCs w:val="25"/>
        </w:rPr>
        <w:t>χαρακτηρίσει «προνομιούχους», δηλώνοντας προκλητικά ότι σε όποιο</w:t>
      </w:r>
      <w:r w:rsidR="000E5FCE">
        <w:rPr>
          <w:rFonts w:ascii="Arial Narrow" w:hAnsi="Arial Narrow"/>
          <w:sz w:val="25"/>
          <w:szCs w:val="25"/>
        </w:rPr>
        <w:t>ν</w:t>
      </w:r>
      <w:r>
        <w:rPr>
          <w:rFonts w:ascii="Arial Narrow" w:hAnsi="Arial Narrow"/>
          <w:sz w:val="25"/>
          <w:szCs w:val="25"/>
        </w:rPr>
        <w:t xml:space="preserve"> υγειονομικό «δεν τους αρέσει</w:t>
      </w:r>
      <w:r w:rsidR="000E5FCE">
        <w:rPr>
          <w:rFonts w:ascii="Arial Narrow" w:hAnsi="Arial Narrow"/>
          <w:sz w:val="25"/>
          <w:szCs w:val="25"/>
        </w:rPr>
        <w:t xml:space="preserve"> </w:t>
      </w:r>
      <w:r>
        <w:rPr>
          <w:rFonts w:ascii="Arial Narrow" w:hAnsi="Arial Narrow"/>
          <w:sz w:val="25"/>
          <w:szCs w:val="25"/>
        </w:rPr>
        <w:t>ο μισθός τους, να παραιτηθεί»</w:t>
      </w:r>
    </w:p>
    <w:p w:rsidR="000E5FCE" w:rsidRPr="00DF47F6" w:rsidRDefault="000E5FCE" w:rsidP="0036044B">
      <w:pPr>
        <w:numPr>
          <w:ilvl w:val="0"/>
          <w:numId w:val="16"/>
        </w:numPr>
        <w:tabs>
          <w:tab w:val="clear" w:pos="432"/>
          <w:tab w:val="num" w:pos="0"/>
          <w:tab w:val="num" w:pos="720"/>
        </w:tabs>
        <w:suppressAutoHyphens/>
        <w:spacing w:after="100"/>
        <w:ind w:left="0" w:firstLine="284"/>
        <w:jc w:val="both"/>
        <w:rPr>
          <w:rFonts w:ascii="Arial Narrow" w:eastAsia="Andale Sans UI" w:hAnsi="Arial Narrow" w:cs="Arial"/>
          <w:kern w:val="2"/>
          <w:sz w:val="25"/>
          <w:szCs w:val="25"/>
          <w:lang w:eastAsia="ar-SA"/>
        </w:rPr>
      </w:pPr>
      <w:r w:rsidRPr="00FA2605">
        <w:rPr>
          <w:rFonts w:ascii="Arial Narrow" w:hAnsi="Arial Narrow" w:cs="Arial"/>
          <w:sz w:val="25"/>
          <w:szCs w:val="25"/>
          <w:lang w:eastAsia="zh-CN"/>
        </w:rPr>
        <w:t xml:space="preserve">Γνωρίζουμε ότι </w:t>
      </w:r>
      <w:r>
        <w:rPr>
          <w:rFonts w:ascii="Arial Narrow" w:hAnsi="Arial Narrow" w:cs="Arial"/>
          <w:sz w:val="25"/>
          <w:szCs w:val="25"/>
          <w:lang w:eastAsia="zh-CN"/>
        </w:rPr>
        <w:t xml:space="preserve">η σχεδιαζόμενη περικοπή του ανθυγιεινού επιδόματος, ο </w:t>
      </w:r>
      <w:r w:rsidRPr="00FA2605">
        <w:rPr>
          <w:rFonts w:ascii="Arial Narrow" w:hAnsi="Arial Narrow" w:cs="Arial"/>
          <w:sz w:val="25"/>
          <w:szCs w:val="25"/>
          <w:lang w:eastAsia="zh-CN"/>
        </w:rPr>
        <w:t>αποκλεισμός χιλιάδων συναδέλφων από τη χορήγηση του</w:t>
      </w:r>
      <w:r>
        <w:rPr>
          <w:rFonts w:ascii="Arial Narrow" w:hAnsi="Arial Narrow" w:cs="Arial"/>
          <w:sz w:val="25"/>
          <w:szCs w:val="25"/>
          <w:lang w:eastAsia="zh-CN"/>
        </w:rPr>
        <w:t xml:space="preserve"> καθώς και η </w:t>
      </w:r>
      <w:r w:rsidRPr="00FA2605">
        <w:rPr>
          <w:rFonts w:ascii="Arial Narrow" w:hAnsi="Arial Narrow" w:cs="Arial"/>
          <w:sz w:val="25"/>
          <w:szCs w:val="25"/>
          <w:lang w:eastAsia="zh-CN"/>
        </w:rPr>
        <w:t>μη ένταξη στα Βαρέα Ανθυγιεινά Επαγγέλματα</w:t>
      </w:r>
      <w:r>
        <w:rPr>
          <w:rFonts w:ascii="Arial Narrow" w:hAnsi="Arial Narrow" w:cs="Arial"/>
          <w:sz w:val="25"/>
          <w:szCs w:val="25"/>
          <w:lang w:eastAsia="zh-CN"/>
        </w:rPr>
        <w:t xml:space="preserve">, μαζί με την ανυπαρξία ουσιαστικών μέτρων για την προστασία της υγείας και ασφάλειας </w:t>
      </w:r>
      <w:r w:rsidRPr="00FA2605">
        <w:rPr>
          <w:rFonts w:ascii="Arial Narrow" w:eastAsia="Calibri" w:hAnsi="Arial Narrow" w:cs="Arial"/>
          <w:sz w:val="25"/>
          <w:szCs w:val="25"/>
          <w:lang w:eastAsia="en-US"/>
        </w:rPr>
        <w:t>εντάσσονται στο σχεδιασμό κυβερνήσεων και Ευρωπαϊκής Ένωσης για λειτουργία των δημόσιων μονάδων υγείας με ιδιωτικοοικονομικά κριτήρια και με όσο το δυνατό λιγότερο και φθηνότερο προσωπικό.</w:t>
      </w:r>
    </w:p>
    <w:p w:rsidR="000E5FCE" w:rsidRDefault="000E5FCE" w:rsidP="0036044B">
      <w:pPr>
        <w:shd w:val="clear" w:color="auto" w:fill="FFFFFF"/>
        <w:spacing w:after="100"/>
        <w:ind w:firstLine="284"/>
        <w:jc w:val="both"/>
        <w:rPr>
          <w:rFonts w:ascii="Arial Narrow" w:hAnsi="Arial Narrow" w:cs="Arial"/>
          <w:sz w:val="25"/>
          <w:szCs w:val="25"/>
        </w:rPr>
      </w:pPr>
      <w:r>
        <w:rPr>
          <w:rFonts w:ascii="Arial Narrow" w:hAnsi="Arial Narrow" w:cs="Arial"/>
          <w:sz w:val="25"/>
          <w:szCs w:val="25"/>
        </w:rPr>
        <w:t>Γι’ αυτό, επιμένουν στο να διατηρούν «παγωμένους» τους μισθούς μας – αν και η ακρίβεια «θεριεύει» ακόμη και σε είδη πρώτης ανάγκης – και αρνούνται πεισματικά την επαναφορά του 13</w:t>
      </w:r>
      <w:r w:rsidRPr="0085715D">
        <w:rPr>
          <w:rFonts w:ascii="Arial Narrow" w:hAnsi="Arial Narrow" w:cs="Arial"/>
          <w:sz w:val="25"/>
          <w:szCs w:val="25"/>
          <w:vertAlign w:val="superscript"/>
        </w:rPr>
        <w:t>ου</w:t>
      </w:r>
      <w:r>
        <w:rPr>
          <w:rFonts w:ascii="Arial Narrow" w:hAnsi="Arial Narrow" w:cs="Arial"/>
          <w:sz w:val="25"/>
          <w:szCs w:val="25"/>
        </w:rPr>
        <w:t xml:space="preserve"> και 14</w:t>
      </w:r>
      <w:r w:rsidRPr="0085715D">
        <w:rPr>
          <w:rFonts w:ascii="Arial Narrow" w:hAnsi="Arial Narrow" w:cs="Arial"/>
          <w:sz w:val="25"/>
          <w:szCs w:val="25"/>
          <w:vertAlign w:val="superscript"/>
        </w:rPr>
        <w:t>ου</w:t>
      </w:r>
      <w:r>
        <w:rPr>
          <w:rFonts w:ascii="Arial Narrow" w:hAnsi="Arial Narrow" w:cs="Arial"/>
          <w:sz w:val="25"/>
          <w:szCs w:val="25"/>
        </w:rPr>
        <w:t xml:space="preserve"> μισθού.</w:t>
      </w:r>
    </w:p>
    <w:p w:rsidR="00DF1E5B" w:rsidRDefault="00EC19C6" w:rsidP="0036044B">
      <w:pPr>
        <w:shd w:val="clear" w:color="auto" w:fill="FFFFFF"/>
        <w:spacing w:after="100"/>
        <w:ind w:firstLine="284"/>
        <w:jc w:val="both"/>
        <w:rPr>
          <w:rFonts w:ascii="Arial Narrow" w:hAnsi="Arial Narrow" w:cs="Arial"/>
          <w:sz w:val="25"/>
          <w:szCs w:val="25"/>
        </w:rPr>
      </w:pPr>
      <w:r>
        <w:rPr>
          <w:rFonts w:ascii="Arial Narrow" w:hAnsi="Arial Narrow" w:cs="Arial"/>
          <w:sz w:val="25"/>
          <w:szCs w:val="25"/>
        </w:rPr>
        <w:t>ΑΓΑΝΑΚΤΗΣΗ μας προκαλούν και οι δηλώσεις του αναπληρωτή υπουργού Οικονομικών για αποκ</w:t>
      </w:r>
      <w:r w:rsidR="0036044B">
        <w:rPr>
          <w:rFonts w:ascii="Arial Narrow" w:hAnsi="Arial Narrow" w:cs="Arial"/>
          <w:sz w:val="25"/>
          <w:szCs w:val="25"/>
        </w:rPr>
        <w:t xml:space="preserve">λεισμό χιλιάδων συναδέλφων ακόμη και από τη </w:t>
      </w:r>
      <w:r w:rsidR="002E426A">
        <w:rPr>
          <w:rFonts w:ascii="Arial Narrow" w:hAnsi="Arial Narrow" w:cs="Arial"/>
          <w:sz w:val="25"/>
          <w:szCs w:val="25"/>
        </w:rPr>
        <w:t>χορήγηση «κοινωνικού μερίσματος» ύψους μισού μισθού την ίδια περίοδο που συνεχίζονται οι «πανηγυρισμοί» της κυβέρνησης, της αξιωματικής αντιπολίτευσης και των άλλων κομμάτων της άρχουσας τάξης για τις ν</w:t>
      </w:r>
      <w:r w:rsidR="000E5FCE" w:rsidRPr="00400BC5">
        <w:rPr>
          <w:rFonts w:ascii="Arial Narrow" w:hAnsi="Arial Narrow" w:cs="Arial"/>
          <w:sz w:val="25"/>
          <w:szCs w:val="25"/>
        </w:rPr>
        <w:t>έες φοροαπαλλαγές και επιδοτήσεις των επιχειρηματικών ομίλων με δις ευρώ από τον κρατικό προϋπολογισμό και το Ταμείο Ανάκαμψης</w:t>
      </w:r>
      <w:r w:rsidR="002E426A">
        <w:rPr>
          <w:rFonts w:ascii="Arial Narrow" w:hAnsi="Arial Narrow" w:cs="Arial"/>
          <w:sz w:val="25"/>
          <w:szCs w:val="25"/>
        </w:rPr>
        <w:t xml:space="preserve">. </w:t>
      </w:r>
    </w:p>
    <w:p w:rsidR="00794AA0" w:rsidRPr="00794AA0" w:rsidRDefault="00DF1E5B" w:rsidP="0036044B">
      <w:pPr>
        <w:shd w:val="clear" w:color="auto" w:fill="FFFFFF"/>
        <w:spacing w:after="120"/>
        <w:ind w:firstLine="284"/>
        <w:jc w:val="both"/>
        <w:rPr>
          <w:rFonts w:ascii="Arial Narrow" w:hAnsi="Arial Narrow"/>
          <w:color w:val="000000"/>
          <w:sz w:val="25"/>
          <w:szCs w:val="25"/>
        </w:rPr>
      </w:pPr>
      <w:r w:rsidRPr="00794AA0">
        <w:rPr>
          <w:rFonts w:ascii="Arial Narrow" w:hAnsi="Arial Narrow" w:cs="Arial"/>
          <w:sz w:val="25"/>
          <w:szCs w:val="25"/>
        </w:rPr>
        <w:t>Γνω</w:t>
      </w:r>
      <w:r w:rsidR="000E5FCE" w:rsidRPr="00794AA0">
        <w:rPr>
          <w:rFonts w:ascii="Arial Narrow" w:hAnsi="Arial Narrow" w:cs="Arial"/>
          <w:sz w:val="25"/>
          <w:szCs w:val="25"/>
        </w:rPr>
        <w:t xml:space="preserve">ρίζουμε </w:t>
      </w:r>
      <w:r w:rsidR="000E5FCE" w:rsidRPr="00794AA0">
        <w:rPr>
          <w:rFonts w:ascii="Arial Narrow" w:hAnsi="Arial Narrow"/>
          <w:color w:val="000000"/>
          <w:sz w:val="25"/>
          <w:szCs w:val="25"/>
        </w:rPr>
        <w:t>ότι εμείς θα τα πληρώσουμε</w:t>
      </w:r>
      <w:r w:rsidR="00794AA0" w:rsidRPr="00794AA0">
        <w:rPr>
          <w:rFonts w:ascii="Arial Narrow" w:hAnsi="Arial Narrow"/>
          <w:color w:val="000000"/>
          <w:sz w:val="25"/>
          <w:szCs w:val="25"/>
        </w:rPr>
        <w:t>:</w:t>
      </w:r>
    </w:p>
    <w:p w:rsidR="00794AA0" w:rsidRPr="00794AA0" w:rsidRDefault="00794AA0" w:rsidP="0036044B">
      <w:pPr>
        <w:pStyle w:val="Web"/>
        <w:shd w:val="clear" w:color="auto" w:fill="FFFFFF"/>
        <w:spacing w:before="0" w:beforeAutospacing="0" w:after="120" w:afterAutospacing="0"/>
        <w:jc w:val="both"/>
        <w:rPr>
          <w:rFonts w:ascii="Arial Narrow" w:hAnsi="Arial Narrow"/>
          <w:color w:val="000000"/>
          <w:sz w:val="25"/>
          <w:szCs w:val="25"/>
        </w:rPr>
      </w:pPr>
      <w:r w:rsidRPr="00794AA0">
        <w:rPr>
          <w:rFonts w:ascii="Arial Narrow" w:hAnsi="Arial Narrow"/>
          <w:color w:val="000000"/>
          <w:sz w:val="25"/>
          <w:szCs w:val="25"/>
        </w:rPr>
        <w:t xml:space="preserve">● </w:t>
      </w:r>
      <w:r w:rsidRPr="00FC215C">
        <w:rPr>
          <w:rFonts w:ascii="Arial Narrow" w:hAnsi="Arial Narrow"/>
          <w:b/>
          <w:color w:val="000000"/>
          <w:sz w:val="25"/>
          <w:szCs w:val="25"/>
        </w:rPr>
        <w:t>με την αύξηση της</w:t>
      </w:r>
      <w:r w:rsidRPr="00794AA0">
        <w:rPr>
          <w:rFonts w:ascii="Arial Narrow" w:hAnsi="Arial Narrow"/>
          <w:color w:val="000000"/>
          <w:sz w:val="25"/>
          <w:szCs w:val="25"/>
        </w:rPr>
        <w:t xml:space="preserve"> </w:t>
      </w:r>
      <w:r w:rsidRPr="00794AA0">
        <w:rPr>
          <w:rFonts w:ascii="Arial Narrow" w:hAnsi="Arial Narrow"/>
          <w:b/>
          <w:color w:val="000000"/>
          <w:sz w:val="25"/>
          <w:szCs w:val="25"/>
        </w:rPr>
        <w:t>φορολογίας εισοδήματος για μισθωτούς και συνταξιούχους κατά 651 εκατ. ευρώ</w:t>
      </w:r>
    </w:p>
    <w:p w:rsidR="000E5FCE" w:rsidRPr="00794AA0" w:rsidRDefault="00794AA0" w:rsidP="0036044B">
      <w:pPr>
        <w:pStyle w:val="Web"/>
        <w:shd w:val="clear" w:color="auto" w:fill="FFFFFF"/>
        <w:spacing w:before="0" w:beforeAutospacing="0" w:after="120" w:afterAutospacing="0"/>
        <w:jc w:val="both"/>
        <w:rPr>
          <w:rFonts w:ascii="Arial Narrow" w:hAnsi="Arial Narrow"/>
          <w:b/>
          <w:sz w:val="25"/>
          <w:szCs w:val="25"/>
        </w:rPr>
      </w:pPr>
      <w:r w:rsidRPr="00794AA0">
        <w:rPr>
          <w:rFonts w:ascii="Arial Narrow" w:hAnsi="Arial Narrow"/>
          <w:sz w:val="25"/>
          <w:szCs w:val="25"/>
        </w:rPr>
        <w:t xml:space="preserve">● </w:t>
      </w:r>
      <w:r w:rsidRPr="00794AA0">
        <w:rPr>
          <w:rFonts w:ascii="Arial Narrow" w:hAnsi="Arial Narrow"/>
          <w:b/>
          <w:sz w:val="25"/>
          <w:szCs w:val="25"/>
        </w:rPr>
        <w:t>με τη αύξηση του ΦΠΑ κατά 1</w:t>
      </w:r>
      <w:r>
        <w:rPr>
          <w:rFonts w:ascii="Arial Narrow" w:hAnsi="Arial Narrow"/>
          <w:b/>
          <w:sz w:val="25"/>
          <w:szCs w:val="25"/>
        </w:rPr>
        <w:t>,</w:t>
      </w:r>
      <w:r w:rsidRPr="00794AA0">
        <w:rPr>
          <w:rFonts w:ascii="Arial Narrow" w:hAnsi="Arial Narrow"/>
          <w:b/>
          <w:sz w:val="25"/>
          <w:szCs w:val="25"/>
        </w:rPr>
        <w:t>7 δις και των «ειδικών φόρων κατανάλωσης» κατά 400 εκατ. ευρώ</w:t>
      </w:r>
    </w:p>
    <w:p w:rsidR="000E5FCE" w:rsidRPr="00400BC5" w:rsidRDefault="000E5FCE" w:rsidP="00C2275A">
      <w:pPr>
        <w:pStyle w:val="Web"/>
        <w:shd w:val="clear" w:color="auto" w:fill="FFFFFF"/>
        <w:spacing w:before="0" w:beforeAutospacing="0" w:after="120" w:afterAutospacing="0"/>
        <w:ind w:firstLine="284"/>
        <w:jc w:val="both"/>
        <w:rPr>
          <w:rFonts w:ascii="Arial Narrow" w:hAnsi="Arial Narrow"/>
          <w:b/>
          <w:color w:val="000000"/>
          <w:sz w:val="25"/>
          <w:szCs w:val="25"/>
        </w:rPr>
      </w:pPr>
      <w:r w:rsidRPr="00400BC5">
        <w:rPr>
          <w:rFonts w:ascii="Arial Narrow" w:hAnsi="Arial Narrow"/>
          <w:b/>
          <w:color w:val="000000"/>
          <w:sz w:val="25"/>
          <w:szCs w:val="25"/>
        </w:rPr>
        <w:t xml:space="preserve">Αποδεικνύεται, για άλλη μια φορά, ότι τόσο στη φάση της κρίσης όσο και της ανάκαμψης, χαμένοι είμαστε οι εργαζόμενοι, που πληρώνουμε, με την ένταση της εκμετάλλευσης, της φοροληστείας και τις ανατιμήσεις, είτε για να «διασωθούν» είτε για να αυξηθούν τα κέρδη των επιχειρηματικών ομίλων. </w:t>
      </w:r>
    </w:p>
    <w:p w:rsidR="00C2275A" w:rsidRDefault="000E5FCE" w:rsidP="00C2275A">
      <w:pPr>
        <w:autoSpaceDE w:val="0"/>
        <w:autoSpaceDN w:val="0"/>
        <w:adjustRightInd w:val="0"/>
        <w:spacing w:after="120"/>
        <w:ind w:firstLine="360"/>
        <w:jc w:val="both"/>
        <w:rPr>
          <w:rFonts w:ascii="Arial Narrow" w:hAnsi="Arial Narrow" w:cs="Arial"/>
          <w:b/>
          <w:sz w:val="25"/>
          <w:szCs w:val="25"/>
          <w:bdr w:val="none" w:sz="0" w:space="0" w:color="auto" w:frame="1"/>
        </w:rPr>
      </w:pPr>
      <w:r w:rsidRPr="00400BC5">
        <w:rPr>
          <w:rFonts w:ascii="Arial Narrow" w:hAnsi="Arial Narrow" w:cs="Arial"/>
          <w:b/>
          <w:sz w:val="25"/>
          <w:szCs w:val="25"/>
          <w:bdr w:val="none" w:sz="0" w:space="0" w:color="auto" w:frame="1"/>
        </w:rPr>
        <w:t>«Λογαριάζουν» όμως χωρίς τους εργαζόμενους</w:t>
      </w:r>
      <w:r w:rsidR="00C2275A">
        <w:rPr>
          <w:rFonts w:ascii="Arial Narrow" w:hAnsi="Arial Narrow" w:cs="Arial"/>
          <w:b/>
          <w:sz w:val="25"/>
          <w:szCs w:val="25"/>
          <w:bdr w:val="none" w:sz="0" w:space="0" w:color="auto" w:frame="1"/>
        </w:rPr>
        <w:t>. Μπορούμε να τους χαλάσουμε τα σχέδια.</w:t>
      </w:r>
    </w:p>
    <w:p w:rsidR="00150CC5" w:rsidRDefault="00150CC5" w:rsidP="001A1321">
      <w:pPr>
        <w:shd w:val="clear" w:color="auto" w:fill="FFFFFF"/>
        <w:spacing w:after="120"/>
        <w:ind w:firstLine="284"/>
        <w:jc w:val="center"/>
        <w:rPr>
          <w:rFonts w:ascii="Arial Narrow" w:eastAsia="Batang" w:hAnsi="Arial Narrow" w:cs="Tahoma"/>
          <w:sz w:val="25"/>
          <w:szCs w:val="25"/>
          <w:lang w:eastAsia="ko-KR"/>
        </w:rPr>
      </w:pPr>
      <w:r>
        <w:rPr>
          <w:rFonts w:ascii="Arial Narrow" w:eastAsia="Batang" w:hAnsi="Arial Narrow" w:cs="Tahoma"/>
          <w:sz w:val="25"/>
          <w:szCs w:val="25"/>
          <w:lang w:eastAsia="ko-KR"/>
        </w:rPr>
        <w:t xml:space="preserve">Στην κατεύθυνση αυτή, </w:t>
      </w:r>
      <w:r w:rsidR="00C2275A">
        <w:rPr>
          <w:rFonts w:ascii="Arial Narrow" w:eastAsia="Batang" w:hAnsi="Arial Narrow" w:cs="Tahoma"/>
          <w:sz w:val="25"/>
          <w:szCs w:val="25"/>
          <w:lang w:eastAsia="ko-KR"/>
        </w:rPr>
        <w:t>συνεχίζουμε τον αγώνα με συμμετοχή στην</w:t>
      </w:r>
      <w:r w:rsidR="001A1321">
        <w:rPr>
          <w:rFonts w:ascii="Arial Narrow" w:eastAsia="Batang" w:hAnsi="Arial Narrow" w:cs="Tahoma"/>
          <w:sz w:val="25"/>
          <w:szCs w:val="25"/>
          <w:lang w:eastAsia="ko-KR"/>
        </w:rPr>
        <w:t xml:space="preserve"> απεργία</w:t>
      </w:r>
      <w:r w:rsidR="00C2275A">
        <w:rPr>
          <w:rFonts w:ascii="Arial Narrow" w:eastAsia="Batang" w:hAnsi="Arial Narrow" w:cs="Tahoma"/>
          <w:sz w:val="25"/>
          <w:szCs w:val="25"/>
          <w:lang w:eastAsia="ko-KR"/>
        </w:rPr>
        <w:t xml:space="preserve">, </w:t>
      </w:r>
      <w:r w:rsidR="00E674D0">
        <w:rPr>
          <w:rFonts w:ascii="Arial Narrow" w:eastAsia="Batang" w:hAnsi="Arial Narrow" w:cs="Tahoma"/>
          <w:sz w:val="25"/>
          <w:szCs w:val="25"/>
          <w:lang w:eastAsia="ko-KR"/>
        </w:rPr>
        <w:t>τ</w:t>
      </w:r>
      <w:r w:rsidR="0085715D">
        <w:rPr>
          <w:rFonts w:ascii="Arial Narrow" w:eastAsia="Batang" w:hAnsi="Arial Narrow" w:cs="Tahoma"/>
          <w:sz w:val="25"/>
          <w:szCs w:val="25"/>
          <w:lang w:eastAsia="ko-KR"/>
        </w:rPr>
        <w:t>η</w:t>
      </w:r>
      <w:r w:rsidR="00C2275A">
        <w:rPr>
          <w:rFonts w:ascii="Arial Narrow" w:eastAsia="Batang" w:hAnsi="Arial Narrow" w:cs="Tahoma"/>
          <w:sz w:val="25"/>
          <w:szCs w:val="25"/>
          <w:lang w:eastAsia="ko-KR"/>
        </w:rPr>
        <w:t>ν Τετάρτη 1</w:t>
      </w:r>
      <w:r w:rsidR="00C2275A" w:rsidRPr="00C2275A">
        <w:rPr>
          <w:rFonts w:ascii="Arial Narrow" w:eastAsia="Batang" w:hAnsi="Arial Narrow" w:cs="Tahoma"/>
          <w:sz w:val="25"/>
          <w:szCs w:val="25"/>
          <w:vertAlign w:val="superscript"/>
          <w:lang w:eastAsia="ko-KR"/>
        </w:rPr>
        <w:t>η</w:t>
      </w:r>
      <w:r w:rsidR="00FB35CD">
        <w:rPr>
          <w:rFonts w:ascii="Arial Narrow" w:eastAsia="Batang" w:hAnsi="Arial Narrow" w:cs="Tahoma"/>
          <w:sz w:val="25"/>
          <w:szCs w:val="25"/>
          <w:lang w:eastAsia="ko-KR"/>
        </w:rPr>
        <w:t xml:space="preserve"> Δεκεμβρίου,</w:t>
      </w:r>
      <w:r w:rsidR="001A1321">
        <w:rPr>
          <w:rFonts w:ascii="Arial Narrow" w:eastAsia="Batang" w:hAnsi="Arial Narrow" w:cs="Tahoma"/>
          <w:sz w:val="25"/>
          <w:szCs w:val="25"/>
          <w:lang w:eastAsia="ko-KR"/>
        </w:rPr>
        <w:t xml:space="preserve"> με Συγκέντρωση στην Πύλη του νοσοκομείου 11πμ</w:t>
      </w:r>
    </w:p>
    <w:p w:rsidR="00150CC5" w:rsidRDefault="00150CC5" w:rsidP="001A1321">
      <w:pPr>
        <w:shd w:val="clear" w:color="auto" w:fill="FFFFFF"/>
        <w:spacing w:after="120"/>
        <w:ind w:firstLine="284"/>
        <w:jc w:val="center"/>
        <w:rPr>
          <w:rFonts w:ascii="Arial Narrow" w:eastAsia="Batang" w:hAnsi="Arial Narrow" w:cs="Tahoma"/>
          <w:sz w:val="25"/>
          <w:szCs w:val="25"/>
          <w:lang w:eastAsia="ko-KR"/>
        </w:rPr>
        <w:sectPr w:rsidR="00150CC5" w:rsidSect="001A1321">
          <w:type w:val="continuous"/>
          <w:pgSz w:w="11906" w:h="16838"/>
          <w:pgMar w:top="397" w:right="567" w:bottom="720" w:left="567" w:header="709" w:footer="709" w:gutter="0"/>
          <w:cols w:space="284"/>
          <w:docGrid w:linePitch="360"/>
        </w:sectPr>
      </w:pPr>
    </w:p>
    <w:p w:rsidR="001A1321" w:rsidRDefault="001A1321" w:rsidP="001A1321">
      <w:pPr>
        <w:shd w:val="clear" w:color="auto" w:fill="FFFFFF"/>
        <w:jc w:val="center"/>
        <w:rPr>
          <w:rFonts w:ascii="Arial" w:hAnsi="Arial" w:cs="Arial"/>
          <w:b/>
          <w:sz w:val="52"/>
          <w:szCs w:val="52"/>
        </w:rPr>
        <w:sectPr w:rsidR="001A1321" w:rsidSect="009B4F64">
          <w:type w:val="continuous"/>
          <w:pgSz w:w="11906" w:h="16838"/>
          <w:pgMar w:top="397" w:right="567" w:bottom="680" w:left="567" w:header="709" w:footer="709" w:gutter="0"/>
          <w:cols w:space="284"/>
          <w:docGrid w:linePitch="360"/>
        </w:sectPr>
      </w:pPr>
    </w:p>
    <w:p w:rsidR="00B553B7" w:rsidRDefault="00B553B7" w:rsidP="00C2275A">
      <w:pPr>
        <w:shd w:val="clear" w:color="auto" w:fill="FFFFFF"/>
        <w:rPr>
          <w:rFonts w:ascii="Arial" w:hAnsi="Arial" w:cs="Arial"/>
          <w:b/>
          <w:sz w:val="52"/>
          <w:szCs w:val="52"/>
        </w:rPr>
      </w:pPr>
    </w:p>
    <w:sectPr w:rsidR="00B553B7" w:rsidSect="009B4F64">
      <w:type w:val="continuous"/>
      <w:pgSz w:w="11906" w:h="16838"/>
      <w:pgMar w:top="397" w:right="567" w:bottom="680" w:left="567" w:header="709" w:footer="709" w:gutter="0"/>
      <w:cols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FB1" w:rsidRDefault="00101FB1">
      <w:r>
        <w:separator/>
      </w:r>
    </w:p>
  </w:endnote>
  <w:endnote w:type="continuationSeparator" w:id="0">
    <w:p w:rsidR="00101FB1" w:rsidRDefault="00101F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kzidenz-Grotesk GR Regular">
    <w:altName w:val="Akzidenz-Grotesk GR Regular"/>
    <w:panose1 w:val="00000000000000000000"/>
    <w:charset w:val="A1"/>
    <w:family w:val="swiss"/>
    <w:notTrueType/>
    <w:pitch w:val="default"/>
    <w:sig w:usb0="00000081" w:usb1="00000000" w:usb2="00000000" w:usb3="00000000" w:csb0="00000008"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ndale Sans UI">
    <w:altName w:val="Times New Roman"/>
    <w:charset w:val="A1"/>
    <w:family w:val="auto"/>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FB1" w:rsidRDefault="00101FB1">
      <w:r>
        <w:separator/>
      </w:r>
    </w:p>
  </w:footnote>
  <w:footnote w:type="continuationSeparator" w:id="0">
    <w:p w:rsidR="00101FB1" w:rsidRDefault="00101F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F684A616"/>
    <w:name w:val="WW8Num1"/>
    <w:lvl w:ilvl="0">
      <w:start w:val="1"/>
      <w:numFmt w:val="bullet"/>
      <w:suff w:val="space"/>
      <w:lvlText w:val=""/>
      <w:lvlJc w:val="left"/>
      <w:pPr>
        <w:ind w:left="707" w:hanging="283"/>
      </w:pPr>
      <w:rPr>
        <w:rFonts w:ascii="Symbol" w:hAnsi="Symbol" w:cs="OpenSymbol" w:hint="default"/>
        <w:color w:val="000000"/>
        <w:kern w:val="1"/>
        <w:sz w:val="24"/>
        <w:szCs w:val="26"/>
        <w:lang w:eastAsia="zh-CN" w:bidi="hi-IN"/>
      </w:rPr>
    </w:lvl>
    <w:lvl w:ilvl="1">
      <w:start w:val="1"/>
      <w:numFmt w:val="bullet"/>
      <w:lvlText w:val=""/>
      <w:lvlJc w:val="left"/>
      <w:pPr>
        <w:tabs>
          <w:tab w:val="num" w:pos="1414"/>
        </w:tabs>
        <w:ind w:left="1414" w:hanging="283"/>
      </w:pPr>
      <w:rPr>
        <w:rFonts w:ascii="Symbol" w:hAnsi="Symbol" w:cs="OpenSymbol" w:hint="default"/>
        <w:color w:val="000000"/>
        <w:kern w:val="1"/>
        <w:sz w:val="24"/>
        <w:szCs w:val="26"/>
        <w:lang w:eastAsia="zh-CN" w:bidi="hi-IN"/>
      </w:rPr>
    </w:lvl>
    <w:lvl w:ilvl="2">
      <w:start w:val="1"/>
      <w:numFmt w:val="bullet"/>
      <w:lvlText w:val=""/>
      <w:lvlJc w:val="left"/>
      <w:pPr>
        <w:tabs>
          <w:tab w:val="num" w:pos="2121"/>
        </w:tabs>
        <w:ind w:left="2121" w:hanging="283"/>
      </w:pPr>
      <w:rPr>
        <w:rFonts w:ascii="Symbol" w:hAnsi="Symbol" w:cs="OpenSymbol" w:hint="default"/>
        <w:color w:val="000000"/>
        <w:kern w:val="1"/>
        <w:sz w:val="24"/>
        <w:szCs w:val="26"/>
        <w:lang w:eastAsia="zh-CN" w:bidi="hi-IN"/>
      </w:rPr>
    </w:lvl>
    <w:lvl w:ilvl="3">
      <w:start w:val="1"/>
      <w:numFmt w:val="bullet"/>
      <w:lvlText w:val=""/>
      <w:lvlJc w:val="left"/>
      <w:pPr>
        <w:tabs>
          <w:tab w:val="num" w:pos="2828"/>
        </w:tabs>
        <w:ind w:left="2828" w:hanging="283"/>
      </w:pPr>
      <w:rPr>
        <w:rFonts w:ascii="Symbol" w:hAnsi="Symbol" w:cs="OpenSymbol" w:hint="default"/>
        <w:color w:val="000000"/>
        <w:kern w:val="1"/>
        <w:sz w:val="24"/>
        <w:szCs w:val="26"/>
        <w:lang w:eastAsia="zh-CN" w:bidi="hi-IN"/>
      </w:rPr>
    </w:lvl>
    <w:lvl w:ilvl="4">
      <w:start w:val="1"/>
      <w:numFmt w:val="bullet"/>
      <w:lvlText w:val=""/>
      <w:lvlJc w:val="left"/>
      <w:pPr>
        <w:tabs>
          <w:tab w:val="num" w:pos="3535"/>
        </w:tabs>
        <w:ind w:left="3535" w:hanging="283"/>
      </w:pPr>
      <w:rPr>
        <w:rFonts w:ascii="Symbol" w:hAnsi="Symbol" w:cs="OpenSymbol" w:hint="default"/>
        <w:color w:val="000000"/>
        <w:kern w:val="1"/>
        <w:sz w:val="24"/>
        <w:szCs w:val="26"/>
        <w:lang w:eastAsia="zh-CN" w:bidi="hi-IN"/>
      </w:rPr>
    </w:lvl>
    <w:lvl w:ilvl="5">
      <w:start w:val="1"/>
      <w:numFmt w:val="bullet"/>
      <w:lvlText w:val=""/>
      <w:lvlJc w:val="left"/>
      <w:pPr>
        <w:tabs>
          <w:tab w:val="num" w:pos="4242"/>
        </w:tabs>
        <w:ind w:left="4242" w:hanging="283"/>
      </w:pPr>
      <w:rPr>
        <w:rFonts w:ascii="Symbol" w:hAnsi="Symbol" w:cs="OpenSymbol" w:hint="default"/>
        <w:color w:val="000000"/>
        <w:kern w:val="1"/>
        <w:sz w:val="24"/>
        <w:szCs w:val="26"/>
        <w:lang w:eastAsia="zh-CN" w:bidi="hi-IN"/>
      </w:rPr>
    </w:lvl>
    <w:lvl w:ilvl="6">
      <w:start w:val="1"/>
      <w:numFmt w:val="bullet"/>
      <w:lvlText w:val=""/>
      <w:lvlJc w:val="left"/>
      <w:pPr>
        <w:tabs>
          <w:tab w:val="num" w:pos="4949"/>
        </w:tabs>
        <w:ind w:left="4949" w:hanging="283"/>
      </w:pPr>
      <w:rPr>
        <w:rFonts w:ascii="Symbol" w:hAnsi="Symbol" w:cs="OpenSymbol" w:hint="default"/>
        <w:color w:val="000000"/>
        <w:kern w:val="1"/>
        <w:sz w:val="24"/>
        <w:szCs w:val="26"/>
        <w:lang w:eastAsia="zh-CN" w:bidi="hi-IN"/>
      </w:rPr>
    </w:lvl>
    <w:lvl w:ilvl="7">
      <w:start w:val="1"/>
      <w:numFmt w:val="bullet"/>
      <w:lvlText w:val=""/>
      <w:lvlJc w:val="left"/>
      <w:pPr>
        <w:tabs>
          <w:tab w:val="num" w:pos="5656"/>
        </w:tabs>
        <w:ind w:left="5656" w:hanging="283"/>
      </w:pPr>
      <w:rPr>
        <w:rFonts w:ascii="Symbol" w:hAnsi="Symbol" w:cs="OpenSymbol" w:hint="default"/>
        <w:color w:val="000000"/>
        <w:kern w:val="1"/>
        <w:sz w:val="24"/>
        <w:szCs w:val="26"/>
        <w:lang w:eastAsia="zh-CN" w:bidi="hi-IN"/>
      </w:rPr>
    </w:lvl>
    <w:lvl w:ilvl="8">
      <w:start w:val="1"/>
      <w:numFmt w:val="bullet"/>
      <w:lvlText w:val=""/>
      <w:lvlJc w:val="left"/>
      <w:pPr>
        <w:tabs>
          <w:tab w:val="num" w:pos="6363"/>
        </w:tabs>
        <w:ind w:left="6363" w:hanging="283"/>
      </w:pPr>
      <w:rPr>
        <w:rFonts w:ascii="Symbol" w:hAnsi="Symbol" w:cs="OpenSymbol" w:hint="default"/>
        <w:color w:val="000000"/>
        <w:kern w:val="1"/>
        <w:sz w:val="24"/>
        <w:szCs w:val="26"/>
        <w:lang w:eastAsia="zh-CN" w:bidi="hi-IN"/>
      </w:rPr>
    </w:lvl>
  </w:abstractNum>
  <w:abstractNum w:abstractNumId="2">
    <w:nsid w:val="09244EFA"/>
    <w:multiLevelType w:val="multilevel"/>
    <w:tmpl w:val="0DEC9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6736AE"/>
    <w:multiLevelType w:val="hybridMultilevel"/>
    <w:tmpl w:val="1D1AF070"/>
    <w:lvl w:ilvl="0" w:tplc="E61C8170">
      <w:start w:val="3"/>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abstractNum w:abstractNumId="4">
    <w:nsid w:val="13EE514C"/>
    <w:multiLevelType w:val="hybridMultilevel"/>
    <w:tmpl w:val="8C42651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F245EA5"/>
    <w:multiLevelType w:val="multilevel"/>
    <w:tmpl w:val="655C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110EA9"/>
    <w:multiLevelType w:val="hybridMultilevel"/>
    <w:tmpl w:val="5E2066D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6F255D6"/>
    <w:multiLevelType w:val="multilevel"/>
    <w:tmpl w:val="9334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1C131B"/>
    <w:multiLevelType w:val="multilevel"/>
    <w:tmpl w:val="7D04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8A2D1A"/>
    <w:multiLevelType w:val="hybridMultilevel"/>
    <w:tmpl w:val="DC648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326D4039"/>
    <w:multiLevelType w:val="hybridMultilevel"/>
    <w:tmpl w:val="F63C1B34"/>
    <w:lvl w:ilvl="0" w:tplc="8E4EA936">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3EE5FFD"/>
    <w:multiLevelType w:val="hybridMultilevel"/>
    <w:tmpl w:val="83A0221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96F20E3"/>
    <w:multiLevelType w:val="hybridMultilevel"/>
    <w:tmpl w:val="96F22A34"/>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87574D9"/>
    <w:multiLevelType w:val="multilevel"/>
    <w:tmpl w:val="1210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27639E9"/>
    <w:multiLevelType w:val="hybridMultilevel"/>
    <w:tmpl w:val="1766EA4A"/>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94339FF"/>
    <w:multiLevelType w:val="hybridMultilevel"/>
    <w:tmpl w:val="3DAEA3C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BDC619A"/>
    <w:multiLevelType w:val="multilevel"/>
    <w:tmpl w:val="540EF6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D70468"/>
    <w:multiLevelType w:val="multilevel"/>
    <w:tmpl w:val="78EC98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0F0590"/>
    <w:multiLevelType w:val="multilevel"/>
    <w:tmpl w:val="934A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674943"/>
    <w:multiLevelType w:val="multilevel"/>
    <w:tmpl w:val="BCB2A2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0"/>
  </w:num>
  <w:num w:numId="4">
    <w:abstractNumId w:val="7"/>
  </w:num>
  <w:num w:numId="5">
    <w:abstractNumId w:val="13"/>
  </w:num>
  <w:num w:numId="6">
    <w:abstractNumId w:val="5"/>
  </w:num>
  <w:num w:numId="7">
    <w:abstractNumId w:val="2"/>
  </w:num>
  <w:num w:numId="8">
    <w:abstractNumId w:val="17"/>
  </w:num>
  <w:num w:numId="9">
    <w:abstractNumId w:val="16"/>
  </w:num>
  <w:num w:numId="10">
    <w:abstractNumId w:val="19"/>
  </w:num>
  <w:num w:numId="11">
    <w:abstractNumId w:val="3"/>
  </w:num>
  <w:num w:numId="12">
    <w:abstractNumId w:val="12"/>
  </w:num>
  <w:num w:numId="13">
    <w:abstractNumId w:val="14"/>
  </w:num>
  <w:num w:numId="14">
    <w:abstractNumId w:val="11"/>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8"/>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F35D96"/>
    <w:rsid w:val="00002672"/>
    <w:rsid w:val="0001087F"/>
    <w:rsid w:val="00011308"/>
    <w:rsid w:val="00012D28"/>
    <w:rsid w:val="00022BB8"/>
    <w:rsid w:val="00024844"/>
    <w:rsid w:val="00025AF8"/>
    <w:rsid w:val="00027452"/>
    <w:rsid w:val="00036CA5"/>
    <w:rsid w:val="00037296"/>
    <w:rsid w:val="00041396"/>
    <w:rsid w:val="00041E7B"/>
    <w:rsid w:val="000457ED"/>
    <w:rsid w:val="000463E2"/>
    <w:rsid w:val="000474F9"/>
    <w:rsid w:val="00051D83"/>
    <w:rsid w:val="0005330E"/>
    <w:rsid w:val="00053E92"/>
    <w:rsid w:val="00054C68"/>
    <w:rsid w:val="00056BE6"/>
    <w:rsid w:val="00063BDA"/>
    <w:rsid w:val="0007168E"/>
    <w:rsid w:val="000743E8"/>
    <w:rsid w:val="00083518"/>
    <w:rsid w:val="000860A4"/>
    <w:rsid w:val="000919C1"/>
    <w:rsid w:val="00093298"/>
    <w:rsid w:val="0009482F"/>
    <w:rsid w:val="000A0ED0"/>
    <w:rsid w:val="000A5476"/>
    <w:rsid w:val="000A6E51"/>
    <w:rsid w:val="000B069A"/>
    <w:rsid w:val="000B230F"/>
    <w:rsid w:val="000C16FF"/>
    <w:rsid w:val="000C231E"/>
    <w:rsid w:val="000D0D43"/>
    <w:rsid w:val="000D2DA0"/>
    <w:rsid w:val="000D69F7"/>
    <w:rsid w:val="000E04CC"/>
    <w:rsid w:val="000E5FCE"/>
    <w:rsid w:val="000E6F2C"/>
    <w:rsid w:val="000F2E92"/>
    <w:rsid w:val="00101FB1"/>
    <w:rsid w:val="00102FA1"/>
    <w:rsid w:val="00103078"/>
    <w:rsid w:val="001037D4"/>
    <w:rsid w:val="00103A10"/>
    <w:rsid w:val="00111590"/>
    <w:rsid w:val="0011665F"/>
    <w:rsid w:val="001237B7"/>
    <w:rsid w:val="0012487E"/>
    <w:rsid w:val="00124E6E"/>
    <w:rsid w:val="00131604"/>
    <w:rsid w:val="0013380B"/>
    <w:rsid w:val="001341C5"/>
    <w:rsid w:val="00135573"/>
    <w:rsid w:val="00137C24"/>
    <w:rsid w:val="00137DCF"/>
    <w:rsid w:val="001437B7"/>
    <w:rsid w:val="00146C42"/>
    <w:rsid w:val="001476FD"/>
    <w:rsid w:val="00150CC5"/>
    <w:rsid w:val="00152FBC"/>
    <w:rsid w:val="00154E4E"/>
    <w:rsid w:val="0015616F"/>
    <w:rsid w:val="00157164"/>
    <w:rsid w:val="00174EFF"/>
    <w:rsid w:val="00175F5B"/>
    <w:rsid w:val="001775E5"/>
    <w:rsid w:val="001815AE"/>
    <w:rsid w:val="0019264E"/>
    <w:rsid w:val="00196A4C"/>
    <w:rsid w:val="001A12C5"/>
    <w:rsid w:val="001A1321"/>
    <w:rsid w:val="001A449F"/>
    <w:rsid w:val="001A48DC"/>
    <w:rsid w:val="001A6FD9"/>
    <w:rsid w:val="001A734C"/>
    <w:rsid w:val="001A7F4B"/>
    <w:rsid w:val="001B72E0"/>
    <w:rsid w:val="001C5F98"/>
    <w:rsid w:val="001D435E"/>
    <w:rsid w:val="001E1599"/>
    <w:rsid w:val="001E2931"/>
    <w:rsid w:val="001E345B"/>
    <w:rsid w:val="001E6B97"/>
    <w:rsid w:val="001F1352"/>
    <w:rsid w:val="001F5273"/>
    <w:rsid w:val="00200005"/>
    <w:rsid w:val="002069A4"/>
    <w:rsid w:val="0021320A"/>
    <w:rsid w:val="00215634"/>
    <w:rsid w:val="00215D95"/>
    <w:rsid w:val="00217447"/>
    <w:rsid w:val="002176A2"/>
    <w:rsid w:val="0022279F"/>
    <w:rsid w:val="00222BE3"/>
    <w:rsid w:val="002257DE"/>
    <w:rsid w:val="00231E51"/>
    <w:rsid w:val="002339A0"/>
    <w:rsid w:val="00234D14"/>
    <w:rsid w:val="00240810"/>
    <w:rsid w:val="00242A26"/>
    <w:rsid w:val="00250331"/>
    <w:rsid w:val="00250519"/>
    <w:rsid w:val="00253FCA"/>
    <w:rsid w:val="0025692A"/>
    <w:rsid w:val="002605DD"/>
    <w:rsid w:val="002620FE"/>
    <w:rsid w:val="00263E26"/>
    <w:rsid w:val="0026697F"/>
    <w:rsid w:val="002735D0"/>
    <w:rsid w:val="002735F8"/>
    <w:rsid w:val="00274471"/>
    <w:rsid w:val="00275EC9"/>
    <w:rsid w:val="00281A41"/>
    <w:rsid w:val="002845B5"/>
    <w:rsid w:val="0028618F"/>
    <w:rsid w:val="00290890"/>
    <w:rsid w:val="00291555"/>
    <w:rsid w:val="00295CEB"/>
    <w:rsid w:val="002A32D7"/>
    <w:rsid w:val="002A46BD"/>
    <w:rsid w:val="002A61A4"/>
    <w:rsid w:val="002A6C64"/>
    <w:rsid w:val="002A711E"/>
    <w:rsid w:val="002B0533"/>
    <w:rsid w:val="002B38CA"/>
    <w:rsid w:val="002B550E"/>
    <w:rsid w:val="002B6840"/>
    <w:rsid w:val="002B7D63"/>
    <w:rsid w:val="002C00FF"/>
    <w:rsid w:val="002C13C0"/>
    <w:rsid w:val="002C340A"/>
    <w:rsid w:val="002C4A38"/>
    <w:rsid w:val="002D46A6"/>
    <w:rsid w:val="002D6236"/>
    <w:rsid w:val="002D7C5F"/>
    <w:rsid w:val="002E06D5"/>
    <w:rsid w:val="002E1751"/>
    <w:rsid w:val="002E1E98"/>
    <w:rsid w:val="002E426A"/>
    <w:rsid w:val="002E752C"/>
    <w:rsid w:val="002F3C71"/>
    <w:rsid w:val="003113F1"/>
    <w:rsid w:val="00313EB6"/>
    <w:rsid w:val="003241A4"/>
    <w:rsid w:val="003249A1"/>
    <w:rsid w:val="0033248B"/>
    <w:rsid w:val="00344763"/>
    <w:rsid w:val="00344D4D"/>
    <w:rsid w:val="0035126D"/>
    <w:rsid w:val="00354D77"/>
    <w:rsid w:val="0035771E"/>
    <w:rsid w:val="0036044B"/>
    <w:rsid w:val="0036257F"/>
    <w:rsid w:val="00367C52"/>
    <w:rsid w:val="00375D8E"/>
    <w:rsid w:val="00376E95"/>
    <w:rsid w:val="00377A40"/>
    <w:rsid w:val="00380A57"/>
    <w:rsid w:val="00381887"/>
    <w:rsid w:val="003833DF"/>
    <w:rsid w:val="00384614"/>
    <w:rsid w:val="003867E6"/>
    <w:rsid w:val="00392D76"/>
    <w:rsid w:val="00394F68"/>
    <w:rsid w:val="003A655D"/>
    <w:rsid w:val="003B0B8F"/>
    <w:rsid w:val="003B27D5"/>
    <w:rsid w:val="003B5BD3"/>
    <w:rsid w:val="003C7619"/>
    <w:rsid w:val="003D068D"/>
    <w:rsid w:val="003D2663"/>
    <w:rsid w:val="003D5235"/>
    <w:rsid w:val="003D5537"/>
    <w:rsid w:val="003D7747"/>
    <w:rsid w:val="003D77EA"/>
    <w:rsid w:val="003E287C"/>
    <w:rsid w:val="003E4018"/>
    <w:rsid w:val="003E60AD"/>
    <w:rsid w:val="003E7B02"/>
    <w:rsid w:val="003E7E3C"/>
    <w:rsid w:val="003F18A6"/>
    <w:rsid w:val="003F2762"/>
    <w:rsid w:val="003F288F"/>
    <w:rsid w:val="003F2E56"/>
    <w:rsid w:val="003F5A8E"/>
    <w:rsid w:val="00400BC5"/>
    <w:rsid w:val="004033C3"/>
    <w:rsid w:val="004050DF"/>
    <w:rsid w:val="004053F9"/>
    <w:rsid w:val="0041028E"/>
    <w:rsid w:val="00413AA8"/>
    <w:rsid w:val="004218B7"/>
    <w:rsid w:val="00421DD6"/>
    <w:rsid w:val="00422A55"/>
    <w:rsid w:val="00423A18"/>
    <w:rsid w:val="00427980"/>
    <w:rsid w:val="00434730"/>
    <w:rsid w:val="004371E5"/>
    <w:rsid w:val="00452336"/>
    <w:rsid w:val="00460F52"/>
    <w:rsid w:val="00461FA0"/>
    <w:rsid w:val="00466D38"/>
    <w:rsid w:val="00471031"/>
    <w:rsid w:val="00472497"/>
    <w:rsid w:val="00472E31"/>
    <w:rsid w:val="00474B1C"/>
    <w:rsid w:val="00477A3F"/>
    <w:rsid w:val="00481CA5"/>
    <w:rsid w:val="00483EE5"/>
    <w:rsid w:val="004856A1"/>
    <w:rsid w:val="00485FC5"/>
    <w:rsid w:val="00487B0A"/>
    <w:rsid w:val="00492FDE"/>
    <w:rsid w:val="00493E1A"/>
    <w:rsid w:val="00495330"/>
    <w:rsid w:val="00495D11"/>
    <w:rsid w:val="004A2E34"/>
    <w:rsid w:val="004C2DDA"/>
    <w:rsid w:val="004C4D4C"/>
    <w:rsid w:val="004C5D1F"/>
    <w:rsid w:val="004D0ACB"/>
    <w:rsid w:val="004D1EFC"/>
    <w:rsid w:val="004D33FC"/>
    <w:rsid w:val="004E3A33"/>
    <w:rsid w:val="004E5BDE"/>
    <w:rsid w:val="004E706F"/>
    <w:rsid w:val="004F11C2"/>
    <w:rsid w:val="004F1365"/>
    <w:rsid w:val="004F54B7"/>
    <w:rsid w:val="00505A5E"/>
    <w:rsid w:val="005150E4"/>
    <w:rsid w:val="00516E18"/>
    <w:rsid w:val="00517D30"/>
    <w:rsid w:val="005274EC"/>
    <w:rsid w:val="00531003"/>
    <w:rsid w:val="0053108C"/>
    <w:rsid w:val="005337E3"/>
    <w:rsid w:val="005356DB"/>
    <w:rsid w:val="00535E40"/>
    <w:rsid w:val="005433DD"/>
    <w:rsid w:val="005463BD"/>
    <w:rsid w:val="00546D58"/>
    <w:rsid w:val="00552EAC"/>
    <w:rsid w:val="00564117"/>
    <w:rsid w:val="00573979"/>
    <w:rsid w:val="005773D7"/>
    <w:rsid w:val="00584135"/>
    <w:rsid w:val="005846B4"/>
    <w:rsid w:val="005948A4"/>
    <w:rsid w:val="005A2E82"/>
    <w:rsid w:val="005B11EE"/>
    <w:rsid w:val="005B41DE"/>
    <w:rsid w:val="005B55B6"/>
    <w:rsid w:val="005B6BF0"/>
    <w:rsid w:val="005C710E"/>
    <w:rsid w:val="005C75AC"/>
    <w:rsid w:val="005D10E5"/>
    <w:rsid w:val="005D371D"/>
    <w:rsid w:val="005D5473"/>
    <w:rsid w:val="005D6FF0"/>
    <w:rsid w:val="005E2E7A"/>
    <w:rsid w:val="005F213B"/>
    <w:rsid w:val="005F2A95"/>
    <w:rsid w:val="005F5DDB"/>
    <w:rsid w:val="005F7799"/>
    <w:rsid w:val="00602AE0"/>
    <w:rsid w:val="006073E3"/>
    <w:rsid w:val="00607786"/>
    <w:rsid w:val="00616783"/>
    <w:rsid w:val="00621B60"/>
    <w:rsid w:val="00625B17"/>
    <w:rsid w:val="006279A3"/>
    <w:rsid w:val="00634E08"/>
    <w:rsid w:val="006562B0"/>
    <w:rsid w:val="006621EB"/>
    <w:rsid w:val="00672593"/>
    <w:rsid w:val="00675427"/>
    <w:rsid w:val="00675708"/>
    <w:rsid w:val="00676208"/>
    <w:rsid w:val="00676C07"/>
    <w:rsid w:val="00681B9E"/>
    <w:rsid w:val="00682DE7"/>
    <w:rsid w:val="00683919"/>
    <w:rsid w:val="00685401"/>
    <w:rsid w:val="006855EC"/>
    <w:rsid w:val="006935C9"/>
    <w:rsid w:val="006940B2"/>
    <w:rsid w:val="00697BF1"/>
    <w:rsid w:val="006A10F7"/>
    <w:rsid w:val="006A13EA"/>
    <w:rsid w:val="006B190C"/>
    <w:rsid w:val="006B3937"/>
    <w:rsid w:val="006B47E2"/>
    <w:rsid w:val="006B5E97"/>
    <w:rsid w:val="006B7102"/>
    <w:rsid w:val="006C3990"/>
    <w:rsid w:val="006D54A0"/>
    <w:rsid w:val="006E524B"/>
    <w:rsid w:val="006E6557"/>
    <w:rsid w:val="006F0014"/>
    <w:rsid w:val="006F1CB9"/>
    <w:rsid w:val="006F3A72"/>
    <w:rsid w:val="0070239F"/>
    <w:rsid w:val="00704B63"/>
    <w:rsid w:val="00710AB6"/>
    <w:rsid w:val="007156EF"/>
    <w:rsid w:val="007158EA"/>
    <w:rsid w:val="007225D3"/>
    <w:rsid w:val="00747177"/>
    <w:rsid w:val="00747AAE"/>
    <w:rsid w:val="00747FFC"/>
    <w:rsid w:val="00750C94"/>
    <w:rsid w:val="00750F2A"/>
    <w:rsid w:val="0075391A"/>
    <w:rsid w:val="00753B4A"/>
    <w:rsid w:val="007617FD"/>
    <w:rsid w:val="0077184A"/>
    <w:rsid w:val="00772617"/>
    <w:rsid w:val="00772695"/>
    <w:rsid w:val="007769E3"/>
    <w:rsid w:val="0077786D"/>
    <w:rsid w:val="00780E63"/>
    <w:rsid w:val="00781D29"/>
    <w:rsid w:val="00782423"/>
    <w:rsid w:val="00784A99"/>
    <w:rsid w:val="007901F3"/>
    <w:rsid w:val="0079070E"/>
    <w:rsid w:val="00790D67"/>
    <w:rsid w:val="0079119B"/>
    <w:rsid w:val="00794AA0"/>
    <w:rsid w:val="007B488E"/>
    <w:rsid w:val="007B7B32"/>
    <w:rsid w:val="007C4579"/>
    <w:rsid w:val="007C572B"/>
    <w:rsid w:val="007D7D55"/>
    <w:rsid w:val="007E102F"/>
    <w:rsid w:val="007E324F"/>
    <w:rsid w:val="007E6BB5"/>
    <w:rsid w:val="007F0663"/>
    <w:rsid w:val="007F07FC"/>
    <w:rsid w:val="007F6C5B"/>
    <w:rsid w:val="00806C11"/>
    <w:rsid w:val="0080744B"/>
    <w:rsid w:val="00807EF5"/>
    <w:rsid w:val="00813264"/>
    <w:rsid w:val="00816CFB"/>
    <w:rsid w:val="00820FB2"/>
    <w:rsid w:val="0082113B"/>
    <w:rsid w:val="0082795D"/>
    <w:rsid w:val="0083131C"/>
    <w:rsid w:val="00831A9F"/>
    <w:rsid w:val="00831E10"/>
    <w:rsid w:val="0083588E"/>
    <w:rsid w:val="00841EF5"/>
    <w:rsid w:val="0084285A"/>
    <w:rsid w:val="008461DE"/>
    <w:rsid w:val="0085161D"/>
    <w:rsid w:val="00851A4F"/>
    <w:rsid w:val="00851E0F"/>
    <w:rsid w:val="008529DD"/>
    <w:rsid w:val="0085715D"/>
    <w:rsid w:val="00861028"/>
    <w:rsid w:val="008618FE"/>
    <w:rsid w:val="00864EC4"/>
    <w:rsid w:val="00865006"/>
    <w:rsid w:val="00873321"/>
    <w:rsid w:val="00876F3D"/>
    <w:rsid w:val="00882D27"/>
    <w:rsid w:val="008912AD"/>
    <w:rsid w:val="00891E0E"/>
    <w:rsid w:val="008935A7"/>
    <w:rsid w:val="008950D1"/>
    <w:rsid w:val="00897D2B"/>
    <w:rsid w:val="008B09CB"/>
    <w:rsid w:val="008B3985"/>
    <w:rsid w:val="008B43B0"/>
    <w:rsid w:val="008C39A9"/>
    <w:rsid w:val="008C4DF2"/>
    <w:rsid w:val="008C74E5"/>
    <w:rsid w:val="008C7852"/>
    <w:rsid w:val="008D1345"/>
    <w:rsid w:val="008D2343"/>
    <w:rsid w:val="008D317D"/>
    <w:rsid w:val="008E4B6E"/>
    <w:rsid w:val="008E5A07"/>
    <w:rsid w:val="008E5AD8"/>
    <w:rsid w:val="008E5C61"/>
    <w:rsid w:val="008F0DF0"/>
    <w:rsid w:val="008F2B97"/>
    <w:rsid w:val="008F4F90"/>
    <w:rsid w:val="00912FC4"/>
    <w:rsid w:val="009161B7"/>
    <w:rsid w:val="00917AD3"/>
    <w:rsid w:val="00921FA1"/>
    <w:rsid w:val="009249B3"/>
    <w:rsid w:val="00933560"/>
    <w:rsid w:val="00934E5E"/>
    <w:rsid w:val="00946E4A"/>
    <w:rsid w:val="00952C68"/>
    <w:rsid w:val="0096392A"/>
    <w:rsid w:val="00963D61"/>
    <w:rsid w:val="009648F7"/>
    <w:rsid w:val="0097416E"/>
    <w:rsid w:val="00977495"/>
    <w:rsid w:val="009806D6"/>
    <w:rsid w:val="00981F48"/>
    <w:rsid w:val="00982E42"/>
    <w:rsid w:val="0098465D"/>
    <w:rsid w:val="00990F55"/>
    <w:rsid w:val="00994400"/>
    <w:rsid w:val="00997079"/>
    <w:rsid w:val="009A0D12"/>
    <w:rsid w:val="009A34B0"/>
    <w:rsid w:val="009A43A8"/>
    <w:rsid w:val="009A58FB"/>
    <w:rsid w:val="009B4145"/>
    <w:rsid w:val="009B4F64"/>
    <w:rsid w:val="009B6B2B"/>
    <w:rsid w:val="009C0882"/>
    <w:rsid w:val="009C459A"/>
    <w:rsid w:val="009C5DFE"/>
    <w:rsid w:val="009C6A53"/>
    <w:rsid w:val="009D0364"/>
    <w:rsid w:val="009D4952"/>
    <w:rsid w:val="009E026A"/>
    <w:rsid w:val="009E1D0E"/>
    <w:rsid w:val="009E3B0A"/>
    <w:rsid w:val="009F1296"/>
    <w:rsid w:val="009F22BE"/>
    <w:rsid w:val="009F2956"/>
    <w:rsid w:val="00A02E86"/>
    <w:rsid w:val="00A03DC5"/>
    <w:rsid w:val="00A12A8C"/>
    <w:rsid w:val="00A1619E"/>
    <w:rsid w:val="00A22226"/>
    <w:rsid w:val="00A239A4"/>
    <w:rsid w:val="00A25A82"/>
    <w:rsid w:val="00A27D24"/>
    <w:rsid w:val="00A312AE"/>
    <w:rsid w:val="00A34FA6"/>
    <w:rsid w:val="00A3768C"/>
    <w:rsid w:val="00A428DD"/>
    <w:rsid w:val="00A43398"/>
    <w:rsid w:val="00A4389C"/>
    <w:rsid w:val="00A450F1"/>
    <w:rsid w:val="00A45B96"/>
    <w:rsid w:val="00A46D9C"/>
    <w:rsid w:val="00A47404"/>
    <w:rsid w:val="00A5078A"/>
    <w:rsid w:val="00A50FC4"/>
    <w:rsid w:val="00A55B2B"/>
    <w:rsid w:val="00A564CA"/>
    <w:rsid w:val="00A60A13"/>
    <w:rsid w:val="00A64992"/>
    <w:rsid w:val="00A707B9"/>
    <w:rsid w:val="00A74C6B"/>
    <w:rsid w:val="00A95157"/>
    <w:rsid w:val="00A96B04"/>
    <w:rsid w:val="00AA0EF7"/>
    <w:rsid w:val="00AA1EC5"/>
    <w:rsid w:val="00AA3150"/>
    <w:rsid w:val="00AA4817"/>
    <w:rsid w:val="00AA5439"/>
    <w:rsid w:val="00AA5B21"/>
    <w:rsid w:val="00AA64B0"/>
    <w:rsid w:val="00AA6B6E"/>
    <w:rsid w:val="00AA7002"/>
    <w:rsid w:val="00AA77B7"/>
    <w:rsid w:val="00AB1414"/>
    <w:rsid w:val="00AB32DD"/>
    <w:rsid w:val="00AB7445"/>
    <w:rsid w:val="00AC2DC8"/>
    <w:rsid w:val="00AD1FE6"/>
    <w:rsid w:val="00AE0112"/>
    <w:rsid w:val="00AE28DE"/>
    <w:rsid w:val="00AE5567"/>
    <w:rsid w:val="00AF02D7"/>
    <w:rsid w:val="00AF420B"/>
    <w:rsid w:val="00AF481A"/>
    <w:rsid w:val="00AF4E3F"/>
    <w:rsid w:val="00AF69A1"/>
    <w:rsid w:val="00B01E5C"/>
    <w:rsid w:val="00B030D2"/>
    <w:rsid w:val="00B04CF0"/>
    <w:rsid w:val="00B117A3"/>
    <w:rsid w:val="00B12B16"/>
    <w:rsid w:val="00B146C5"/>
    <w:rsid w:val="00B23A50"/>
    <w:rsid w:val="00B26381"/>
    <w:rsid w:val="00B41657"/>
    <w:rsid w:val="00B47C02"/>
    <w:rsid w:val="00B50C0C"/>
    <w:rsid w:val="00B553B7"/>
    <w:rsid w:val="00B63C81"/>
    <w:rsid w:val="00B64E22"/>
    <w:rsid w:val="00B64E5A"/>
    <w:rsid w:val="00B67AB7"/>
    <w:rsid w:val="00B73A82"/>
    <w:rsid w:val="00B74E3F"/>
    <w:rsid w:val="00B77287"/>
    <w:rsid w:val="00B812A6"/>
    <w:rsid w:val="00B869DD"/>
    <w:rsid w:val="00B910D2"/>
    <w:rsid w:val="00B91E36"/>
    <w:rsid w:val="00B96D1E"/>
    <w:rsid w:val="00BA3FF5"/>
    <w:rsid w:val="00BA6474"/>
    <w:rsid w:val="00BC45C0"/>
    <w:rsid w:val="00BE1EC5"/>
    <w:rsid w:val="00BE3121"/>
    <w:rsid w:val="00BE752E"/>
    <w:rsid w:val="00C02A6D"/>
    <w:rsid w:val="00C066A5"/>
    <w:rsid w:val="00C07417"/>
    <w:rsid w:val="00C12F1C"/>
    <w:rsid w:val="00C15144"/>
    <w:rsid w:val="00C165EA"/>
    <w:rsid w:val="00C16741"/>
    <w:rsid w:val="00C20F04"/>
    <w:rsid w:val="00C218D0"/>
    <w:rsid w:val="00C2275A"/>
    <w:rsid w:val="00C263D4"/>
    <w:rsid w:val="00C30C31"/>
    <w:rsid w:val="00C31932"/>
    <w:rsid w:val="00C34903"/>
    <w:rsid w:val="00C34B37"/>
    <w:rsid w:val="00C35422"/>
    <w:rsid w:val="00C35B35"/>
    <w:rsid w:val="00C36C33"/>
    <w:rsid w:val="00C43045"/>
    <w:rsid w:val="00C45232"/>
    <w:rsid w:val="00C468B4"/>
    <w:rsid w:val="00C50392"/>
    <w:rsid w:val="00C54CA2"/>
    <w:rsid w:val="00C57B77"/>
    <w:rsid w:val="00C656B2"/>
    <w:rsid w:val="00C71A4D"/>
    <w:rsid w:val="00C71EED"/>
    <w:rsid w:val="00C74726"/>
    <w:rsid w:val="00C80031"/>
    <w:rsid w:val="00C81679"/>
    <w:rsid w:val="00C82CEE"/>
    <w:rsid w:val="00C94212"/>
    <w:rsid w:val="00CB45FA"/>
    <w:rsid w:val="00CC0A92"/>
    <w:rsid w:val="00CC1108"/>
    <w:rsid w:val="00CC15F7"/>
    <w:rsid w:val="00CC1794"/>
    <w:rsid w:val="00CE52F9"/>
    <w:rsid w:val="00CE6260"/>
    <w:rsid w:val="00CF5911"/>
    <w:rsid w:val="00CF6F1B"/>
    <w:rsid w:val="00D02A3E"/>
    <w:rsid w:val="00D057B1"/>
    <w:rsid w:val="00D11C21"/>
    <w:rsid w:val="00D120C7"/>
    <w:rsid w:val="00D15A94"/>
    <w:rsid w:val="00D17488"/>
    <w:rsid w:val="00D202CB"/>
    <w:rsid w:val="00D33547"/>
    <w:rsid w:val="00D34C3D"/>
    <w:rsid w:val="00D34ED7"/>
    <w:rsid w:val="00D471A6"/>
    <w:rsid w:val="00D47ED1"/>
    <w:rsid w:val="00D54527"/>
    <w:rsid w:val="00D55C5D"/>
    <w:rsid w:val="00D61DEF"/>
    <w:rsid w:val="00D64F4D"/>
    <w:rsid w:val="00D720DA"/>
    <w:rsid w:val="00D812FA"/>
    <w:rsid w:val="00D91C75"/>
    <w:rsid w:val="00DA3C46"/>
    <w:rsid w:val="00DA4FEF"/>
    <w:rsid w:val="00DA529C"/>
    <w:rsid w:val="00DB322E"/>
    <w:rsid w:val="00DB3A59"/>
    <w:rsid w:val="00DB40CE"/>
    <w:rsid w:val="00DB7BAF"/>
    <w:rsid w:val="00DD2CF9"/>
    <w:rsid w:val="00DD3D65"/>
    <w:rsid w:val="00DD7737"/>
    <w:rsid w:val="00DE4E96"/>
    <w:rsid w:val="00DF1E5B"/>
    <w:rsid w:val="00DF3A72"/>
    <w:rsid w:val="00DF6B0A"/>
    <w:rsid w:val="00E04CF7"/>
    <w:rsid w:val="00E20A40"/>
    <w:rsid w:val="00E20E6D"/>
    <w:rsid w:val="00E217AC"/>
    <w:rsid w:val="00E24C3A"/>
    <w:rsid w:val="00E32736"/>
    <w:rsid w:val="00E328F5"/>
    <w:rsid w:val="00E341A9"/>
    <w:rsid w:val="00E4189C"/>
    <w:rsid w:val="00E419F8"/>
    <w:rsid w:val="00E50AAE"/>
    <w:rsid w:val="00E533D8"/>
    <w:rsid w:val="00E53B7C"/>
    <w:rsid w:val="00E61728"/>
    <w:rsid w:val="00E674D0"/>
    <w:rsid w:val="00E7027F"/>
    <w:rsid w:val="00E741BD"/>
    <w:rsid w:val="00E74A6C"/>
    <w:rsid w:val="00E779AA"/>
    <w:rsid w:val="00E840A7"/>
    <w:rsid w:val="00E91D06"/>
    <w:rsid w:val="00EA16AB"/>
    <w:rsid w:val="00EA1BCA"/>
    <w:rsid w:val="00EA411D"/>
    <w:rsid w:val="00EB0F1D"/>
    <w:rsid w:val="00EB1744"/>
    <w:rsid w:val="00EB5DA7"/>
    <w:rsid w:val="00EB6805"/>
    <w:rsid w:val="00EC014E"/>
    <w:rsid w:val="00EC19C6"/>
    <w:rsid w:val="00EC4DAE"/>
    <w:rsid w:val="00ED0227"/>
    <w:rsid w:val="00ED4F45"/>
    <w:rsid w:val="00EF75FA"/>
    <w:rsid w:val="00F00489"/>
    <w:rsid w:val="00F00F11"/>
    <w:rsid w:val="00F0382D"/>
    <w:rsid w:val="00F03DB5"/>
    <w:rsid w:val="00F04663"/>
    <w:rsid w:val="00F101E4"/>
    <w:rsid w:val="00F11AEC"/>
    <w:rsid w:val="00F11B4C"/>
    <w:rsid w:val="00F13C34"/>
    <w:rsid w:val="00F13DF8"/>
    <w:rsid w:val="00F14C63"/>
    <w:rsid w:val="00F27AD5"/>
    <w:rsid w:val="00F30BE6"/>
    <w:rsid w:val="00F35623"/>
    <w:rsid w:val="00F35D96"/>
    <w:rsid w:val="00F45644"/>
    <w:rsid w:val="00F51EA4"/>
    <w:rsid w:val="00F621D7"/>
    <w:rsid w:val="00F6445C"/>
    <w:rsid w:val="00F70A98"/>
    <w:rsid w:val="00F70BBF"/>
    <w:rsid w:val="00F7138C"/>
    <w:rsid w:val="00F76B3C"/>
    <w:rsid w:val="00F82384"/>
    <w:rsid w:val="00F86558"/>
    <w:rsid w:val="00F90341"/>
    <w:rsid w:val="00F94724"/>
    <w:rsid w:val="00FB09B9"/>
    <w:rsid w:val="00FB35CD"/>
    <w:rsid w:val="00FB546B"/>
    <w:rsid w:val="00FB7AA6"/>
    <w:rsid w:val="00FC215C"/>
    <w:rsid w:val="00FD15F5"/>
    <w:rsid w:val="00FF0DF4"/>
    <w:rsid w:val="00FF2D83"/>
    <w:rsid w:val="00FF72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288F"/>
    <w:rPr>
      <w:sz w:val="24"/>
      <w:szCs w:val="24"/>
    </w:rPr>
  </w:style>
  <w:style w:type="paragraph" w:styleId="3">
    <w:name w:val="heading 3"/>
    <w:basedOn w:val="a"/>
    <w:next w:val="a"/>
    <w:link w:val="3Char"/>
    <w:qFormat/>
    <w:rsid w:val="00375D8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C6A53"/>
    <w:pPr>
      <w:spacing w:before="100" w:beforeAutospacing="1" w:after="100" w:afterAutospacing="1"/>
    </w:pPr>
  </w:style>
  <w:style w:type="character" w:styleId="a3">
    <w:name w:val="Strong"/>
    <w:uiPriority w:val="22"/>
    <w:qFormat/>
    <w:rsid w:val="00A450F1"/>
    <w:rPr>
      <w:b/>
      <w:bCs/>
    </w:rPr>
  </w:style>
  <w:style w:type="paragraph" w:customStyle="1" w:styleId="yiv5579978100msonormal">
    <w:name w:val="yiv5579978100msonormal"/>
    <w:basedOn w:val="a"/>
    <w:rsid w:val="00AF420B"/>
    <w:pPr>
      <w:suppressAutoHyphens/>
      <w:spacing w:before="280" w:after="280"/>
    </w:pPr>
    <w:rPr>
      <w:lang w:eastAsia="zh-CN"/>
    </w:rPr>
  </w:style>
  <w:style w:type="character" w:customStyle="1" w:styleId="3Char">
    <w:name w:val="Επικεφαλίδα 3 Char"/>
    <w:link w:val="3"/>
    <w:semiHidden/>
    <w:rsid w:val="00375D8E"/>
    <w:rPr>
      <w:rFonts w:ascii="Cambria" w:eastAsia="Times New Roman" w:hAnsi="Cambria" w:cs="Times New Roman"/>
      <w:b/>
      <w:bCs/>
      <w:sz w:val="26"/>
      <w:szCs w:val="26"/>
    </w:rPr>
  </w:style>
  <w:style w:type="paragraph" w:customStyle="1" w:styleId="Textbody">
    <w:name w:val="Text body"/>
    <w:basedOn w:val="a"/>
    <w:rsid w:val="00C066A5"/>
    <w:pPr>
      <w:widowControl w:val="0"/>
      <w:suppressAutoHyphens/>
      <w:autoSpaceDN w:val="0"/>
      <w:spacing w:after="120"/>
    </w:pPr>
    <w:rPr>
      <w:rFonts w:eastAsia="SimSun"/>
      <w:kern w:val="3"/>
      <w:lang w:eastAsia="zh-CN"/>
    </w:rPr>
  </w:style>
  <w:style w:type="character" w:styleId="a4">
    <w:name w:val="Emphasis"/>
    <w:uiPriority w:val="20"/>
    <w:qFormat/>
    <w:rsid w:val="005F2A95"/>
    <w:rPr>
      <w:i/>
      <w:iCs/>
    </w:rPr>
  </w:style>
  <w:style w:type="paragraph" w:customStyle="1" w:styleId="Pa1">
    <w:name w:val="Pa1"/>
    <w:basedOn w:val="a"/>
    <w:next w:val="a"/>
    <w:rsid w:val="00274471"/>
    <w:pPr>
      <w:autoSpaceDE w:val="0"/>
      <w:autoSpaceDN w:val="0"/>
      <w:adjustRightInd w:val="0"/>
      <w:spacing w:line="241" w:lineRule="atLeast"/>
    </w:pPr>
    <w:rPr>
      <w:rFonts w:ascii="Akzidenz-Grotesk GR Regular" w:eastAsia="Calibri" w:hAnsi="Akzidenz-Grotesk GR Regular"/>
      <w:lang w:eastAsia="en-US"/>
    </w:rPr>
  </w:style>
  <w:style w:type="paragraph" w:styleId="a5">
    <w:name w:val="footnote text"/>
    <w:basedOn w:val="a"/>
    <w:link w:val="Char"/>
    <w:uiPriority w:val="99"/>
    <w:unhideWhenUsed/>
    <w:rsid w:val="00DF3A72"/>
    <w:rPr>
      <w:rFonts w:ascii="Calibri" w:eastAsia="Calibri" w:hAnsi="Calibri"/>
      <w:sz w:val="20"/>
      <w:szCs w:val="20"/>
      <w:lang w:eastAsia="en-US"/>
    </w:rPr>
  </w:style>
  <w:style w:type="character" w:customStyle="1" w:styleId="Char">
    <w:name w:val="Κείμενο υποσημείωσης Char"/>
    <w:basedOn w:val="a0"/>
    <w:link w:val="a5"/>
    <w:uiPriority w:val="99"/>
    <w:rsid w:val="00DF3A72"/>
    <w:rPr>
      <w:rFonts w:ascii="Calibri" w:eastAsia="Calibri" w:hAnsi="Calibri"/>
      <w:lang w:eastAsia="en-US"/>
    </w:rPr>
  </w:style>
  <w:style w:type="character" w:styleId="a6">
    <w:name w:val="footnote reference"/>
    <w:uiPriority w:val="99"/>
    <w:unhideWhenUsed/>
    <w:rsid w:val="00DF3A72"/>
    <w:rPr>
      <w:vertAlign w:val="superscript"/>
    </w:rPr>
  </w:style>
  <w:style w:type="paragraph" w:styleId="a7">
    <w:name w:val="List Paragraph"/>
    <w:basedOn w:val="a"/>
    <w:uiPriority w:val="99"/>
    <w:qFormat/>
    <w:rsid w:val="00B64E5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424329">
      <w:bodyDiv w:val="1"/>
      <w:marLeft w:val="0"/>
      <w:marRight w:val="0"/>
      <w:marTop w:val="0"/>
      <w:marBottom w:val="0"/>
      <w:divBdr>
        <w:top w:val="none" w:sz="0" w:space="0" w:color="auto"/>
        <w:left w:val="none" w:sz="0" w:space="0" w:color="auto"/>
        <w:bottom w:val="none" w:sz="0" w:space="0" w:color="auto"/>
        <w:right w:val="none" w:sz="0" w:space="0" w:color="auto"/>
      </w:divBdr>
      <w:divsChild>
        <w:div w:id="66417753">
          <w:marLeft w:val="0"/>
          <w:marRight w:val="0"/>
          <w:marTop w:val="150"/>
          <w:marBottom w:val="0"/>
          <w:divBdr>
            <w:top w:val="none" w:sz="0" w:space="0" w:color="auto"/>
            <w:left w:val="none" w:sz="0" w:space="0" w:color="auto"/>
            <w:bottom w:val="none" w:sz="0" w:space="0" w:color="auto"/>
            <w:right w:val="none" w:sz="0" w:space="0" w:color="auto"/>
          </w:divBdr>
        </w:div>
        <w:div w:id="68575866">
          <w:marLeft w:val="0"/>
          <w:marRight w:val="0"/>
          <w:marTop w:val="150"/>
          <w:marBottom w:val="0"/>
          <w:divBdr>
            <w:top w:val="none" w:sz="0" w:space="0" w:color="auto"/>
            <w:left w:val="none" w:sz="0" w:space="0" w:color="auto"/>
            <w:bottom w:val="none" w:sz="0" w:space="0" w:color="auto"/>
            <w:right w:val="none" w:sz="0" w:space="0" w:color="auto"/>
          </w:divBdr>
        </w:div>
        <w:div w:id="85537448">
          <w:marLeft w:val="0"/>
          <w:marRight w:val="0"/>
          <w:marTop w:val="150"/>
          <w:marBottom w:val="0"/>
          <w:divBdr>
            <w:top w:val="none" w:sz="0" w:space="0" w:color="auto"/>
            <w:left w:val="none" w:sz="0" w:space="0" w:color="auto"/>
            <w:bottom w:val="none" w:sz="0" w:space="0" w:color="auto"/>
            <w:right w:val="none" w:sz="0" w:space="0" w:color="auto"/>
          </w:divBdr>
        </w:div>
        <w:div w:id="149640972">
          <w:marLeft w:val="0"/>
          <w:marRight w:val="0"/>
          <w:marTop w:val="150"/>
          <w:marBottom w:val="0"/>
          <w:divBdr>
            <w:top w:val="none" w:sz="0" w:space="0" w:color="auto"/>
            <w:left w:val="none" w:sz="0" w:space="0" w:color="auto"/>
            <w:bottom w:val="none" w:sz="0" w:space="0" w:color="auto"/>
            <w:right w:val="none" w:sz="0" w:space="0" w:color="auto"/>
          </w:divBdr>
        </w:div>
        <w:div w:id="581568573">
          <w:marLeft w:val="0"/>
          <w:marRight w:val="0"/>
          <w:marTop w:val="150"/>
          <w:marBottom w:val="0"/>
          <w:divBdr>
            <w:top w:val="none" w:sz="0" w:space="0" w:color="auto"/>
            <w:left w:val="none" w:sz="0" w:space="0" w:color="auto"/>
            <w:bottom w:val="none" w:sz="0" w:space="0" w:color="auto"/>
            <w:right w:val="none" w:sz="0" w:space="0" w:color="auto"/>
          </w:divBdr>
        </w:div>
        <w:div w:id="1494447376">
          <w:marLeft w:val="0"/>
          <w:marRight w:val="0"/>
          <w:marTop w:val="0"/>
          <w:marBottom w:val="0"/>
          <w:divBdr>
            <w:top w:val="none" w:sz="0" w:space="0" w:color="auto"/>
            <w:left w:val="none" w:sz="0" w:space="0" w:color="auto"/>
            <w:bottom w:val="none" w:sz="0" w:space="0" w:color="auto"/>
            <w:right w:val="none" w:sz="0" w:space="0" w:color="auto"/>
          </w:divBdr>
        </w:div>
      </w:divsChild>
    </w:div>
    <w:div w:id="208494275">
      <w:bodyDiv w:val="1"/>
      <w:marLeft w:val="0"/>
      <w:marRight w:val="0"/>
      <w:marTop w:val="0"/>
      <w:marBottom w:val="0"/>
      <w:divBdr>
        <w:top w:val="none" w:sz="0" w:space="0" w:color="auto"/>
        <w:left w:val="none" w:sz="0" w:space="0" w:color="auto"/>
        <w:bottom w:val="none" w:sz="0" w:space="0" w:color="auto"/>
        <w:right w:val="none" w:sz="0" w:space="0" w:color="auto"/>
      </w:divBdr>
    </w:div>
    <w:div w:id="380641798">
      <w:bodyDiv w:val="1"/>
      <w:marLeft w:val="0"/>
      <w:marRight w:val="0"/>
      <w:marTop w:val="0"/>
      <w:marBottom w:val="0"/>
      <w:divBdr>
        <w:top w:val="none" w:sz="0" w:space="0" w:color="auto"/>
        <w:left w:val="none" w:sz="0" w:space="0" w:color="auto"/>
        <w:bottom w:val="none" w:sz="0" w:space="0" w:color="auto"/>
        <w:right w:val="none" w:sz="0" w:space="0" w:color="auto"/>
      </w:divBdr>
    </w:div>
    <w:div w:id="390428708">
      <w:bodyDiv w:val="1"/>
      <w:marLeft w:val="0"/>
      <w:marRight w:val="0"/>
      <w:marTop w:val="0"/>
      <w:marBottom w:val="0"/>
      <w:divBdr>
        <w:top w:val="none" w:sz="0" w:space="0" w:color="auto"/>
        <w:left w:val="none" w:sz="0" w:space="0" w:color="auto"/>
        <w:bottom w:val="none" w:sz="0" w:space="0" w:color="auto"/>
        <w:right w:val="none" w:sz="0" w:space="0" w:color="auto"/>
      </w:divBdr>
    </w:div>
    <w:div w:id="445659490">
      <w:bodyDiv w:val="1"/>
      <w:marLeft w:val="0"/>
      <w:marRight w:val="0"/>
      <w:marTop w:val="0"/>
      <w:marBottom w:val="0"/>
      <w:divBdr>
        <w:top w:val="none" w:sz="0" w:space="0" w:color="auto"/>
        <w:left w:val="none" w:sz="0" w:space="0" w:color="auto"/>
        <w:bottom w:val="none" w:sz="0" w:space="0" w:color="auto"/>
        <w:right w:val="none" w:sz="0" w:space="0" w:color="auto"/>
      </w:divBdr>
    </w:div>
    <w:div w:id="466169939">
      <w:bodyDiv w:val="1"/>
      <w:marLeft w:val="0"/>
      <w:marRight w:val="0"/>
      <w:marTop w:val="0"/>
      <w:marBottom w:val="0"/>
      <w:divBdr>
        <w:top w:val="none" w:sz="0" w:space="0" w:color="auto"/>
        <w:left w:val="none" w:sz="0" w:space="0" w:color="auto"/>
        <w:bottom w:val="none" w:sz="0" w:space="0" w:color="auto"/>
        <w:right w:val="none" w:sz="0" w:space="0" w:color="auto"/>
      </w:divBdr>
    </w:div>
    <w:div w:id="540477515">
      <w:bodyDiv w:val="1"/>
      <w:marLeft w:val="0"/>
      <w:marRight w:val="0"/>
      <w:marTop w:val="0"/>
      <w:marBottom w:val="0"/>
      <w:divBdr>
        <w:top w:val="none" w:sz="0" w:space="0" w:color="auto"/>
        <w:left w:val="none" w:sz="0" w:space="0" w:color="auto"/>
        <w:bottom w:val="none" w:sz="0" w:space="0" w:color="auto"/>
        <w:right w:val="none" w:sz="0" w:space="0" w:color="auto"/>
      </w:divBdr>
      <w:divsChild>
        <w:div w:id="490566588">
          <w:marLeft w:val="0"/>
          <w:marRight w:val="0"/>
          <w:marTop w:val="0"/>
          <w:marBottom w:val="0"/>
          <w:divBdr>
            <w:top w:val="none" w:sz="0" w:space="0" w:color="auto"/>
            <w:left w:val="none" w:sz="0" w:space="0" w:color="auto"/>
            <w:bottom w:val="none" w:sz="0" w:space="0" w:color="auto"/>
            <w:right w:val="none" w:sz="0" w:space="0" w:color="auto"/>
          </w:divBdr>
          <w:divsChild>
            <w:div w:id="239214638">
              <w:marLeft w:val="0"/>
              <w:marRight w:val="0"/>
              <w:marTop w:val="0"/>
              <w:marBottom w:val="0"/>
              <w:divBdr>
                <w:top w:val="none" w:sz="0" w:space="0" w:color="auto"/>
                <w:left w:val="none" w:sz="0" w:space="0" w:color="auto"/>
                <w:bottom w:val="none" w:sz="0" w:space="0" w:color="auto"/>
                <w:right w:val="none" w:sz="0" w:space="0" w:color="auto"/>
              </w:divBdr>
              <w:divsChild>
                <w:div w:id="1820077353">
                  <w:marLeft w:val="0"/>
                  <w:marRight w:val="0"/>
                  <w:marTop w:val="0"/>
                  <w:marBottom w:val="0"/>
                  <w:divBdr>
                    <w:top w:val="none" w:sz="0" w:space="0" w:color="auto"/>
                    <w:left w:val="none" w:sz="0" w:space="0" w:color="auto"/>
                    <w:bottom w:val="none" w:sz="0" w:space="0" w:color="auto"/>
                    <w:right w:val="none" w:sz="0" w:space="0" w:color="auto"/>
                  </w:divBdr>
                  <w:divsChild>
                    <w:div w:id="1003900049">
                      <w:marLeft w:val="0"/>
                      <w:marRight w:val="0"/>
                      <w:marTop w:val="0"/>
                      <w:marBottom w:val="0"/>
                      <w:divBdr>
                        <w:top w:val="none" w:sz="0" w:space="0" w:color="auto"/>
                        <w:left w:val="none" w:sz="0" w:space="0" w:color="auto"/>
                        <w:bottom w:val="none" w:sz="0" w:space="0" w:color="auto"/>
                        <w:right w:val="none" w:sz="0" w:space="0" w:color="auto"/>
                      </w:divBdr>
                      <w:divsChild>
                        <w:div w:id="2089695621">
                          <w:marLeft w:val="0"/>
                          <w:marRight w:val="0"/>
                          <w:marTop w:val="75"/>
                          <w:marBottom w:val="75"/>
                          <w:divBdr>
                            <w:top w:val="none" w:sz="0" w:space="0" w:color="auto"/>
                            <w:left w:val="none" w:sz="0" w:space="0" w:color="auto"/>
                            <w:bottom w:val="none" w:sz="0" w:space="0" w:color="auto"/>
                            <w:right w:val="none" w:sz="0" w:space="0" w:color="auto"/>
                          </w:divBdr>
                          <w:divsChild>
                            <w:div w:id="1267883952">
                              <w:marLeft w:val="0"/>
                              <w:marRight w:val="0"/>
                              <w:marTop w:val="120"/>
                              <w:marBottom w:val="0"/>
                              <w:divBdr>
                                <w:top w:val="none" w:sz="0" w:space="0" w:color="auto"/>
                                <w:left w:val="none" w:sz="0" w:space="0" w:color="auto"/>
                                <w:bottom w:val="none" w:sz="0" w:space="0" w:color="auto"/>
                                <w:right w:val="none" w:sz="0" w:space="0" w:color="auto"/>
                              </w:divBdr>
                              <w:divsChild>
                                <w:div w:id="719128992">
                                  <w:marLeft w:val="0"/>
                                  <w:marRight w:val="0"/>
                                  <w:marTop w:val="0"/>
                                  <w:marBottom w:val="0"/>
                                  <w:divBdr>
                                    <w:top w:val="none" w:sz="0" w:space="0" w:color="auto"/>
                                    <w:left w:val="none" w:sz="0" w:space="0" w:color="auto"/>
                                    <w:bottom w:val="none" w:sz="0" w:space="0" w:color="auto"/>
                                    <w:right w:val="none" w:sz="0" w:space="0" w:color="auto"/>
                                  </w:divBdr>
                                </w:div>
                              </w:divsChild>
                            </w:div>
                            <w:div w:id="1406293473">
                              <w:marLeft w:val="0"/>
                              <w:marRight w:val="0"/>
                              <w:marTop w:val="120"/>
                              <w:marBottom w:val="0"/>
                              <w:divBdr>
                                <w:top w:val="none" w:sz="0" w:space="0" w:color="auto"/>
                                <w:left w:val="none" w:sz="0" w:space="0" w:color="auto"/>
                                <w:bottom w:val="none" w:sz="0" w:space="0" w:color="auto"/>
                                <w:right w:val="none" w:sz="0" w:space="0" w:color="auto"/>
                              </w:divBdr>
                              <w:divsChild>
                                <w:div w:id="356784125">
                                  <w:marLeft w:val="0"/>
                                  <w:marRight w:val="0"/>
                                  <w:marTop w:val="0"/>
                                  <w:marBottom w:val="0"/>
                                  <w:divBdr>
                                    <w:top w:val="none" w:sz="0" w:space="0" w:color="auto"/>
                                    <w:left w:val="none" w:sz="0" w:space="0" w:color="auto"/>
                                    <w:bottom w:val="none" w:sz="0" w:space="0" w:color="auto"/>
                                    <w:right w:val="none" w:sz="0" w:space="0" w:color="auto"/>
                                  </w:divBdr>
                                </w:div>
                              </w:divsChild>
                            </w:div>
                            <w:div w:id="1634673877">
                              <w:marLeft w:val="0"/>
                              <w:marRight w:val="0"/>
                              <w:marTop w:val="0"/>
                              <w:marBottom w:val="0"/>
                              <w:divBdr>
                                <w:top w:val="none" w:sz="0" w:space="0" w:color="auto"/>
                                <w:left w:val="none" w:sz="0" w:space="0" w:color="auto"/>
                                <w:bottom w:val="none" w:sz="0" w:space="0" w:color="auto"/>
                                <w:right w:val="none" w:sz="0" w:space="0" w:color="auto"/>
                              </w:divBdr>
                              <w:divsChild>
                                <w:div w:id="20202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135820">
          <w:marLeft w:val="0"/>
          <w:marRight w:val="0"/>
          <w:marTop w:val="0"/>
          <w:marBottom w:val="0"/>
          <w:divBdr>
            <w:top w:val="none" w:sz="0" w:space="0" w:color="auto"/>
            <w:left w:val="none" w:sz="0" w:space="0" w:color="auto"/>
            <w:bottom w:val="none" w:sz="0" w:space="0" w:color="auto"/>
            <w:right w:val="none" w:sz="0" w:space="0" w:color="auto"/>
          </w:divBdr>
          <w:divsChild>
            <w:div w:id="1287660836">
              <w:marLeft w:val="0"/>
              <w:marRight w:val="0"/>
              <w:marTop w:val="0"/>
              <w:marBottom w:val="0"/>
              <w:divBdr>
                <w:top w:val="none" w:sz="0" w:space="0" w:color="auto"/>
                <w:left w:val="none" w:sz="0" w:space="0" w:color="auto"/>
                <w:bottom w:val="none" w:sz="0" w:space="0" w:color="auto"/>
                <w:right w:val="none" w:sz="0" w:space="0" w:color="auto"/>
              </w:divBdr>
              <w:divsChild>
                <w:div w:id="1891840396">
                  <w:marLeft w:val="0"/>
                  <w:marRight w:val="0"/>
                  <w:marTop w:val="0"/>
                  <w:marBottom w:val="0"/>
                  <w:divBdr>
                    <w:top w:val="none" w:sz="0" w:space="0" w:color="auto"/>
                    <w:left w:val="none" w:sz="0" w:space="0" w:color="auto"/>
                    <w:bottom w:val="none" w:sz="0" w:space="0" w:color="auto"/>
                    <w:right w:val="none" w:sz="0" w:space="0" w:color="auto"/>
                  </w:divBdr>
                  <w:divsChild>
                    <w:div w:id="971977608">
                      <w:marLeft w:val="0"/>
                      <w:marRight w:val="0"/>
                      <w:marTop w:val="0"/>
                      <w:marBottom w:val="0"/>
                      <w:divBdr>
                        <w:top w:val="none" w:sz="0" w:space="0" w:color="auto"/>
                        <w:left w:val="none" w:sz="0" w:space="0" w:color="auto"/>
                        <w:bottom w:val="none" w:sz="0" w:space="0" w:color="auto"/>
                        <w:right w:val="none" w:sz="0" w:space="0" w:color="auto"/>
                      </w:divBdr>
                      <w:divsChild>
                        <w:div w:id="793445001">
                          <w:marLeft w:val="0"/>
                          <w:marRight w:val="0"/>
                          <w:marTop w:val="0"/>
                          <w:marBottom w:val="0"/>
                          <w:divBdr>
                            <w:top w:val="none" w:sz="0" w:space="0" w:color="auto"/>
                            <w:left w:val="none" w:sz="0" w:space="0" w:color="auto"/>
                            <w:bottom w:val="none" w:sz="0" w:space="0" w:color="auto"/>
                            <w:right w:val="none" w:sz="0" w:space="0" w:color="auto"/>
                          </w:divBdr>
                          <w:divsChild>
                            <w:div w:id="866214059">
                              <w:marLeft w:val="0"/>
                              <w:marRight w:val="0"/>
                              <w:marTop w:val="0"/>
                              <w:marBottom w:val="0"/>
                              <w:divBdr>
                                <w:top w:val="none" w:sz="0" w:space="0" w:color="auto"/>
                                <w:left w:val="none" w:sz="0" w:space="0" w:color="auto"/>
                                <w:bottom w:val="none" w:sz="0" w:space="0" w:color="auto"/>
                                <w:right w:val="none" w:sz="0" w:space="0" w:color="auto"/>
                              </w:divBdr>
                              <w:divsChild>
                                <w:div w:id="1941864028">
                                  <w:marLeft w:val="240"/>
                                  <w:marRight w:val="240"/>
                                  <w:marTop w:val="0"/>
                                  <w:marBottom w:val="0"/>
                                  <w:divBdr>
                                    <w:top w:val="none" w:sz="0" w:space="0" w:color="auto"/>
                                    <w:left w:val="none" w:sz="0" w:space="0" w:color="auto"/>
                                    <w:bottom w:val="none" w:sz="0" w:space="0" w:color="auto"/>
                                    <w:right w:val="none" w:sz="0" w:space="0" w:color="auto"/>
                                  </w:divBdr>
                                  <w:divsChild>
                                    <w:div w:id="1204630785">
                                      <w:marLeft w:val="0"/>
                                      <w:marRight w:val="0"/>
                                      <w:marTop w:val="0"/>
                                      <w:marBottom w:val="0"/>
                                      <w:divBdr>
                                        <w:top w:val="none" w:sz="0" w:space="0" w:color="auto"/>
                                        <w:left w:val="none" w:sz="0" w:space="0" w:color="auto"/>
                                        <w:bottom w:val="none" w:sz="0" w:space="0" w:color="auto"/>
                                        <w:right w:val="none" w:sz="0" w:space="0" w:color="auto"/>
                                      </w:divBdr>
                                      <w:divsChild>
                                        <w:div w:id="818380756">
                                          <w:marLeft w:val="0"/>
                                          <w:marRight w:val="0"/>
                                          <w:marTop w:val="0"/>
                                          <w:marBottom w:val="0"/>
                                          <w:divBdr>
                                            <w:top w:val="single" w:sz="2" w:space="0" w:color="auto"/>
                                            <w:left w:val="single" w:sz="2" w:space="0" w:color="auto"/>
                                            <w:bottom w:val="single" w:sz="2" w:space="0" w:color="auto"/>
                                            <w:right w:val="single" w:sz="2" w:space="0" w:color="auto"/>
                                          </w:divBdr>
                                        </w:div>
                                        <w:div w:id="1634284149">
                                          <w:marLeft w:val="0"/>
                                          <w:marRight w:val="0"/>
                                          <w:marTop w:val="0"/>
                                          <w:marBottom w:val="0"/>
                                          <w:divBdr>
                                            <w:top w:val="none" w:sz="0" w:space="0" w:color="auto"/>
                                            <w:left w:val="none" w:sz="0" w:space="0" w:color="auto"/>
                                            <w:bottom w:val="none" w:sz="0" w:space="0" w:color="auto"/>
                                            <w:right w:val="none" w:sz="0" w:space="0" w:color="auto"/>
                                          </w:divBdr>
                                          <w:divsChild>
                                            <w:div w:id="1408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799969">
      <w:bodyDiv w:val="1"/>
      <w:marLeft w:val="0"/>
      <w:marRight w:val="0"/>
      <w:marTop w:val="0"/>
      <w:marBottom w:val="0"/>
      <w:divBdr>
        <w:top w:val="none" w:sz="0" w:space="0" w:color="auto"/>
        <w:left w:val="none" w:sz="0" w:space="0" w:color="auto"/>
        <w:bottom w:val="none" w:sz="0" w:space="0" w:color="auto"/>
        <w:right w:val="none" w:sz="0" w:space="0" w:color="auto"/>
      </w:divBdr>
    </w:div>
    <w:div w:id="644621261">
      <w:bodyDiv w:val="1"/>
      <w:marLeft w:val="0"/>
      <w:marRight w:val="0"/>
      <w:marTop w:val="0"/>
      <w:marBottom w:val="0"/>
      <w:divBdr>
        <w:top w:val="none" w:sz="0" w:space="0" w:color="auto"/>
        <w:left w:val="none" w:sz="0" w:space="0" w:color="auto"/>
        <w:bottom w:val="none" w:sz="0" w:space="0" w:color="auto"/>
        <w:right w:val="none" w:sz="0" w:space="0" w:color="auto"/>
      </w:divBdr>
    </w:div>
    <w:div w:id="756555800">
      <w:bodyDiv w:val="1"/>
      <w:marLeft w:val="0"/>
      <w:marRight w:val="0"/>
      <w:marTop w:val="0"/>
      <w:marBottom w:val="0"/>
      <w:divBdr>
        <w:top w:val="none" w:sz="0" w:space="0" w:color="auto"/>
        <w:left w:val="none" w:sz="0" w:space="0" w:color="auto"/>
        <w:bottom w:val="none" w:sz="0" w:space="0" w:color="auto"/>
        <w:right w:val="none" w:sz="0" w:space="0" w:color="auto"/>
      </w:divBdr>
    </w:div>
    <w:div w:id="818883403">
      <w:bodyDiv w:val="1"/>
      <w:marLeft w:val="0"/>
      <w:marRight w:val="0"/>
      <w:marTop w:val="0"/>
      <w:marBottom w:val="0"/>
      <w:divBdr>
        <w:top w:val="none" w:sz="0" w:space="0" w:color="auto"/>
        <w:left w:val="none" w:sz="0" w:space="0" w:color="auto"/>
        <w:bottom w:val="none" w:sz="0" w:space="0" w:color="auto"/>
        <w:right w:val="none" w:sz="0" w:space="0" w:color="auto"/>
      </w:divBdr>
    </w:div>
    <w:div w:id="998733606">
      <w:bodyDiv w:val="1"/>
      <w:marLeft w:val="0"/>
      <w:marRight w:val="0"/>
      <w:marTop w:val="0"/>
      <w:marBottom w:val="0"/>
      <w:divBdr>
        <w:top w:val="none" w:sz="0" w:space="0" w:color="auto"/>
        <w:left w:val="none" w:sz="0" w:space="0" w:color="auto"/>
        <w:bottom w:val="none" w:sz="0" w:space="0" w:color="auto"/>
        <w:right w:val="none" w:sz="0" w:space="0" w:color="auto"/>
      </w:divBdr>
    </w:div>
    <w:div w:id="1017850364">
      <w:bodyDiv w:val="1"/>
      <w:marLeft w:val="0"/>
      <w:marRight w:val="0"/>
      <w:marTop w:val="0"/>
      <w:marBottom w:val="0"/>
      <w:divBdr>
        <w:top w:val="none" w:sz="0" w:space="0" w:color="auto"/>
        <w:left w:val="none" w:sz="0" w:space="0" w:color="auto"/>
        <w:bottom w:val="none" w:sz="0" w:space="0" w:color="auto"/>
        <w:right w:val="none" w:sz="0" w:space="0" w:color="auto"/>
      </w:divBdr>
    </w:div>
    <w:div w:id="1059014996">
      <w:bodyDiv w:val="1"/>
      <w:marLeft w:val="0"/>
      <w:marRight w:val="0"/>
      <w:marTop w:val="0"/>
      <w:marBottom w:val="0"/>
      <w:divBdr>
        <w:top w:val="none" w:sz="0" w:space="0" w:color="auto"/>
        <w:left w:val="none" w:sz="0" w:space="0" w:color="auto"/>
        <w:bottom w:val="none" w:sz="0" w:space="0" w:color="auto"/>
        <w:right w:val="none" w:sz="0" w:space="0" w:color="auto"/>
      </w:divBdr>
    </w:div>
    <w:div w:id="1090396606">
      <w:bodyDiv w:val="1"/>
      <w:marLeft w:val="0"/>
      <w:marRight w:val="0"/>
      <w:marTop w:val="0"/>
      <w:marBottom w:val="0"/>
      <w:divBdr>
        <w:top w:val="none" w:sz="0" w:space="0" w:color="auto"/>
        <w:left w:val="none" w:sz="0" w:space="0" w:color="auto"/>
        <w:bottom w:val="none" w:sz="0" w:space="0" w:color="auto"/>
        <w:right w:val="none" w:sz="0" w:space="0" w:color="auto"/>
      </w:divBdr>
    </w:div>
    <w:div w:id="1156413311">
      <w:bodyDiv w:val="1"/>
      <w:marLeft w:val="0"/>
      <w:marRight w:val="0"/>
      <w:marTop w:val="0"/>
      <w:marBottom w:val="0"/>
      <w:divBdr>
        <w:top w:val="none" w:sz="0" w:space="0" w:color="auto"/>
        <w:left w:val="none" w:sz="0" w:space="0" w:color="auto"/>
        <w:bottom w:val="none" w:sz="0" w:space="0" w:color="auto"/>
        <w:right w:val="none" w:sz="0" w:space="0" w:color="auto"/>
      </w:divBdr>
      <w:divsChild>
        <w:div w:id="724983683">
          <w:marLeft w:val="0"/>
          <w:marRight w:val="0"/>
          <w:marTop w:val="150"/>
          <w:marBottom w:val="0"/>
          <w:divBdr>
            <w:top w:val="none" w:sz="0" w:space="0" w:color="auto"/>
            <w:left w:val="none" w:sz="0" w:space="0" w:color="auto"/>
            <w:bottom w:val="none" w:sz="0" w:space="0" w:color="auto"/>
            <w:right w:val="none" w:sz="0" w:space="0" w:color="auto"/>
          </w:divBdr>
        </w:div>
      </w:divsChild>
    </w:div>
    <w:div w:id="1358192590">
      <w:bodyDiv w:val="1"/>
      <w:marLeft w:val="0"/>
      <w:marRight w:val="0"/>
      <w:marTop w:val="0"/>
      <w:marBottom w:val="0"/>
      <w:divBdr>
        <w:top w:val="none" w:sz="0" w:space="0" w:color="auto"/>
        <w:left w:val="none" w:sz="0" w:space="0" w:color="auto"/>
        <w:bottom w:val="none" w:sz="0" w:space="0" w:color="auto"/>
        <w:right w:val="none" w:sz="0" w:space="0" w:color="auto"/>
      </w:divBdr>
    </w:div>
    <w:div w:id="1359744134">
      <w:bodyDiv w:val="1"/>
      <w:marLeft w:val="0"/>
      <w:marRight w:val="0"/>
      <w:marTop w:val="0"/>
      <w:marBottom w:val="0"/>
      <w:divBdr>
        <w:top w:val="none" w:sz="0" w:space="0" w:color="auto"/>
        <w:left w:val="none" w:sz="0" w:space="0" w:color="auto"/>
        <w:bottom w:val="none" w:sz="0" w:space="0" w:color="auto"/>
        <w:right w:val="none" w:sz="0" w:space="0" w:color="auto"/>
      </w:divBdr>
    </w:div>
    <w:div w:id="1382897585">
      <w:bodyDiv w:val="1"/>
      <w:marLeft w:val="0"/>
      <w:marRight w:val="0"/>
      <w:marTop w:val="0"/>
      <w:marBottom w:val="0"/>
      <w:divBdr>
        <w:top w:val="none" w:sz="0" w:space="0" w:color="auto"/>
        <w:left w:val="none" w:sz="0" w:space="0" w:color="auto"/>
        <w:bottom w:val="none" w:sz="0" w:space="0" w:color="auto"/>
        <w:right w:val="none" w:sz="0" w:space="0" w:color="auto"/>
      </w:divBdr>
    </w:div>
    <w:div w:id="1462066127">
      <w:bodyDiv w:val="1"/>
      <w:marLeft w:val="0"/>
      <w:marRight w:val="0"/>
      <w:marTop w:val="0"/>
      <w:marBottom w:val="0"/>
      <w:divBdr>
        <w:top w:val="none" w:sz="0" w:space="0" w:color="auto"/>
        <w:left w:val="none" w:sz="0" w:space="0" w:color="auto"/>
        <w:bottom w:val="none" w:sz="0" w:space="0" w:color="auto"/>
        <w:right w:val="none" w:sz="0" w:space="0" w:color="auto"/>
      </w:divBdr>
    </w:div>
    <w:div w:id="1628732540">
      <w:bodyDiv w:val="1"/>
      <w:marLeft w:val="0"/>
      <w:marRight w:val="0"/>
      <w:marTop w:val="0"/>
      <w:marBottom w:val="0"/>
      <w:divBdr>
        <w:top w:val="none" w:sz="0" w:space="0" w:color="auto"/>
        <w:left w:val="none" w:sz="0" w:space="0" w:color="auto"/>
        <w:bottom w:val="none" w:sz="0" w:space="0" w:color="auto"/>
        <w:right w:val="none" w:sz="0" w:space="0" w:color="auto"/>
      </w:divBdr>
    </w:div>
    <w:div w:id="1655404328">
      <w:bodyDiv w:val="1"/>
      <w:marLeft w:val="0"/>
      <w:marRight w:val="0"/>
      <w:marTop w:val="0"/>
      <w:marBottom w:val="0"/>
      <w:divBdr>
        <w:top w:val="none" w:sz="0" w:space="0" w:color="auto"/>
        <w:left w:val="none" w:sz="0" w:space="0" w:color="auto"/>
        <w:bottom w:val="none" w:sz="0" w:space="0" w:color="auto"/>
        <w:right w:val="none" w:sz="0" w:space="0" w:color="auto"/>
      </w:divBdr>
    </w:div>
    <w:div w:id="1742868095">
      <w:bodyDiv w:val="1"/>
      <w:marLeft w:val="0"/>
      <w:marRight w:val="0"/>
      <w:marTop w:val="0"/>
      <w:marBottom w:val="0"/>
      <w:divBdr>
        <w:top w:val="none" w:sz="0" w:space="0" w:color="auto"/>
        <w:left w:val="none" w:sz="0" w:space="0" w:color="auto"/>
        <w:bottom w:val="none" w:sz="0" w:space="0" w:color="auto"/>
        <w:right w:val="none" w:sz="0" w:space="0" w:color="auto"/>
      </w:divBdr>
    </w:div>
    <w:div w:id="1847089339">
      <w:bodyDiv w:val="1"/>
      <w:marLeft w:val="0"/>
      <w:marRight w:val="0"/>
      <w:marTop w:val="0"/>
      <w:marBottom w:val="0"/>
      <w:divBdr>
        <w:top w:val="none" w:sz="0" w:space="0" w:color="auto"/>
        <w:left w:val="none" w:sz="0" w:space="0" w:color="auto"/>
        <w:bottom w:val="none" w:sz="0" w:space="0" w:color="auto"/>
        <w:right w:val="none" w:sz="0" w:space="0" w:color="auto"/>
      </w:divBdr>
    </w:div>
    <w:div w:id="1890220254">
      <w:bodyDiv w:val="1"/>
      <w:marLeft w:val="0"/>
      <w:marRight w:val="0"/>
      <w:marTop w:val="0"/>
      <w:marBottom w:val="0"/>
      <w:divBdr>
        <w:top w:val="none" w:sz="0" w:space="0" w:color="auto"/>
        <w:left w:val="none" w:sz="0" w:space="0" w:color="auto"/>
        <w:bottom w:val="none" w:sz="0" w:space="0" w:color="auto"/>
        <w:right w:val="none" w:sz="0" w:space="0" w:color="auto"/>
      </w:divBdr>
      <w:divsChild>
        <w:div w:id="217909490">
          <w:marLeft w:val="0"/>
          <w:marRight w:val="0"/>
          <w:marTop w:val="150"/>
          <w:marBottom w:val="0"/>
          <w:divBdr>
            <w:top w:val="none" w:sz="0" w:space="0" w:color="auto"/>
            <w:left w:val="none" w:sz="0" w:space="0" w:color="auto"/>
            <w:bottom w:val="none" w:sz="0" w:space="0" w:color="auto"/>
            <w:right w:val="none" w:sz="0" w:space="0" w:color="auto"/>
          </w:divBdr>
        </w:div>
        <w:div w:id="358358532">
          <w:marLeft w:val="0"/>
          <w:marRight w:val="0"/>
          <w:marTop w:val="150"/>
          <w:marBottom w:val="0"/>
          <w:divBdr>
            <w:top w:val="none" w:sz="0" w:space="0" w:color="auto"/>
            <w:left w:val="none" w:sz="0" w:space="0" w:color="auto"/>
            <w:bottom w:val="none" w:sz="0" w:space="0" w:color="auto"/>
            <w:right w:val="none" w:sz="0" w:space="0" w:color="auto"/>
          </w:divBdr>
        </w:div>
        <w:div w:id="526215518">
          <w:marLeft w:val="0"/>
          <w:marRight w:val="0"/>
          <w:marTop w:val="150"/>
          <w:marBottom w:val="0"/>
          <w:divBdr>
            <w:top w:val="none" w:sz="0" w:space="0" w:color="auto"/>
            <w:left w:val="none" w:sz="0" w:space="0" w:color="auto"/>
            <w:bottom w:val="none" w:sz="0" w:space="0" w:color="auto"/>
            <w:right w:val="none" w:sz="0" w:space="0" w:color="auto"/>
          </w:divBdr>
        </w:div>
        <w:div w:id="954214707">
          <w:marLeft w:val="0"/>
          <w:marRight w:val="0"/>
          <w:marTop w:val="150"/>
          <w:marBottom w:val="0"/>
          <w:divBdr>
            <w:top w:val="none" w:sz="0" w:space="0" w:color="auto"/>
            <w:left w:val="none" w:sz="0" w:space="0" w:color="auto"/>
            <w:bottom w:val="none" w:sz="0" w:space="0" w:color="auto"/>
            <w:right w:val="none" w:sz="0" w:space="0" w:color="auto"/>
          </w:divBdr>
        </w:div>
      </w:divsChild>
    </w:div>
    <w:div w:id="2100325307">
      <w:bodyDiv w:val="1"/>
      <w:marLeft w:val="0"/>
      <w:marRight w:val="0"/>
      <w:marTop w:val="0"/>
      <w:marBottom w:val="0"/>
      <w:divBdr>
        <w:top w:val="none" w:sz="0" w:space="0" w:color="auto"/>
        <w:left w:val="none" w:sz="0" w:space="0" w:color="auto"/>
        <w:bottom w:val="none" w:sz="0" w:space="0" w:color="auto"/>
        <w:right w:val="none" w:sz="0" w:space="0" w:color="auto"/>
      </w:divBdr>
    </w:div>
    <w:div w:id="21345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2625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ΣΩΜΑΤΕΙΟ ΕΡΓΑΖΟΜΕΝΩΝ                             Ελευσίνα: 10/7/2014</vt:lpstr>
    </vt:vector>
  </TitlesOfParts>
  <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ΣΩΜΑΤΕΙΟ ΕΡΓΑΖΟΜΕΝΩΝ                             Ελευσίνα: 10/7/2014</dc:title>
  <dc:creator>user</dc:creator>
  <cp:keywords>Μ</cp:keywords>
  <cp:lastModifiedBy>User</cp:lastModifiedBy>
  <cp:revision>2</cp:revision>
  <cp:lastPrinted>2021-10-31T05:22:00Z</cp:lastPrinted>
  <dcterms:created xsi:type="dcterms:W3CDTF">2021-11-26T08:20:00Z</dcterms:created>
  <dcterms:modified xsi:type="dcterms:W3CDTF">2021-11-26T08:20:00Z</dcterms:modified>
</cp:coreProperties>
</file>